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1DA" w:rsidRDefault="00B171DA" w:rsidP="002541C7">
      <w:pPr>
        <w:pStyle w:val="Style5"/>
        <w:widowControl/>
        <w:ind w:left="423"/>
        <w:jc w:val="center"/>
        <w:rPr>
          <w:rStyle w:val="FontStyle22"/>
          <w:b w:val="0"/>
          <w:spacing w:val="70"/>
          <w:sz w:val="16"/>
          <w:szCs w:val="16"/>
        </w:rPr>
      </w:pPr>
    </w:p>
    <w:tbl>
      <w:tblPr>
        <w:tblW w:w="4986" w:type="pct"/>
        <w:tblLook w:val="01E0" w:firstRow="1" w:lastRow="1" w:firstColumn="1" w:lastColumn="1" w:noHBand="0" w:noVBand="0"/>
      </w:tblPr>
      <w:tblGrid>
        <w:gridCol w:w="6299"/>
        <w:gridCol w:w="3165"/>
        <w:gridCol w:w="5281"/>
      </w:tblGrid>
      <w:tr w:rsidR="00AD1AD4" w:rsidRPr="00EC03AB" w:rsidTr="00AD1AD4">
        <w:trPr>
          <w:trHeight w:val="2353"/>
        </w:trPr>
        <w:tc>
          <w:tcPr>
            <w:tcW w:w="6299" w:type="dxa"/>
          </w:tcPr>
          <w:p w:rsidR="00AD1AD4" w:rsidRPr="00FF1D1F" w:rsidRDefault="00AD1AD4" w:rsidP="004E0BBF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65" w:type="dxa"/>
          </w:tcPr>
          <w:p w:rsidR="00AD1AD4" w:rsidRPr="00EC03AB" w:rsidRDefault="00AD1AD4" w:rsidP="004E0BBF">
            <w:pPr>
              <w:pStyle w:val="ConsPlusNonformat"/>
              <w:widowControl/>
            </w:pPr>
          </w:p>
        </w:tc>
        <w:tc>
          <w:tcPr>
            <w:tcW w:w="5281" w:type="dxa"/>
          </w:tcPr>
          <w:p w:rsidR="00AD1AD4" w:rsidRPr="00024AB2" w:rsidRDefault="00AD1AD4" w:rsidP="004E0B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568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024AB2">
              <w:rPr>
                <w:rFonts w:ascii="Times New Roman" w:hAnsi="Times New Roman" w:cs="Times New Roman"/>
                <w:sz w:val="26"/>
                <w:szCs w:val="26"/>
              </w:rPr>
              <w:t>ТВЕРЖДАЮ</w:t>
            </w:r>
          </w:p>
          <w:p w:rsidR="00AD1AD4" w:rsidRDefault="00AD1AD4" w:rsidP="004E0B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Территориального </w:t>
            </w:r>
            <w:r w:rsidRPr="00024AB2">
              <w:rPr>
                <w:rFonts w:ascii="Times New Roman" w:hAnsi="Times New Roman" w:cs="Times New Roman"/>
                <w:sz w:val="26"/>
                <w:szCs w:val="26"/>
              </w:rPr>
              <w:t>органа Федеральной службы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24AB2">
              <w:rPr>
                <w:rFonts w:ascii="Times New Roman" w:hAnsi="Times New Roman" w:cs="Times New Roman"/>
                <w:sz w:val="26"/>
                <w:szCs w:val="26"/>
              </w:rPr>
              <w:t>государственной статистики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24AB2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Кемеровской</w:t>
            </w:r>
            <w:r w:rsidRPr="00024AB2">
              <w:rPr>
                <w:rFonts w:ascii="Times New Roman" w:hAnsi="Times New Roman" w:cs="Times New Roman"/>
                <w:sz w:val="26"/>
                <w:szCs w:val="26"/>
              </w:rPr>
              <w:t xml:space="preserve"> области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Кузбассу </w:t>
            </w:r>
          </w:p>
          <w:p w:rsidR="00AD1AD4" w:rsidRDefault="00AD1AD4" w:rsidP="004E0B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D1AD4" w:rsidRPr="00024AB2" w:rsidRDefault="00AD1AD4" w:rsidP="004E0B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D1AD4" w:rsidRPr="007F14A7" w:rsidRDefault="00AD1AD4" w:rsidP="004E0B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 </w:t>
            </w:r>
            <w:r w:rsidRPr="007F14A7">
              <w:rPr>
                <w:rFonts w:ascii="Times New Roman" w:hAnsi="Times New Roman" w:cs="Times New Roman"/>
                <w:sz w:val="26"/>
                <w:szCs w:val="26"/>
              </w:rPr>
              <w:t>И.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7F14A7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Пермякова</w:t>
            </w:r>
            <w:proofErr w:type="spellEnd"/>
          </w:p>
          <w:p w:rsidR="00AD1AD4" w:rsidRDefault="00AD1AD4" w:rsidP="004E0B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AD1AD4" w:rsidRDefault="00AD1AD4" w:rsidP="004E0B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AD1AD4" w:rsidRPr="00EC03AB" w:rsidRDefault="00C355B2" w:rsidP="00F743C4">
            <w:pPr>
              <w:pStyle w:val="ConsPlusNonformat"/>
              <w:widowControl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43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D1AD4"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D1AD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AD1AD4" w:rsidRPr="00ED623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743C4" w:rsidRPr="00ED6238">
              <w:rPr>
                <w:rFonts w:ascii="Times New Roman" w:hAnsi="Times New Roman" w:cs="Times New Roman"/>
                <w:sz w:val="24"/>
                <w:szCs w:val="24"/>
              </w:rPr>
              <w:t>Т44/54-У</w:t>
            </w:r>
          </w:p>
        </w:tc>
      </w:tr>
    </w:tbl>
    <w:p w:rsidR="00AD1AD4" w:rsidRDefault="00AD1AD4" w:rsidP="002541C7">
      <w:pPr>
        <w:pStyle w:val="Style5"/>
        <w:widowControl/>
        <w:ind w:left="423"/>
        <w:jc w:val="center"/>
        <w:rPr>
          <w:rStyle w:val="FontStyle22"/>
          <w:b w:val="0"/>
          <w:spacing w:val="70"/>
          <w:sz w:val="16"/>
          <w:szCs w:val="16"/>
        </w:rPr>
      </w:pPr>
    </w:p>
    <w:p w:rsidR="00AD1AD4" w:rsidRPr="00B171DA" w:rsidRDefault="00AD1AD4" w:rsidP="002541C7">
      <w:pPr>
        <w:pStyle w:val="Style5"/>
        <w:widowControl/>
        <w:ind w:left="423"/>
        <w:jc w:val="center"/>
        <w:rPr>
          <w:rStyle w:val="FontStyle22"/>
          <w:b w:val="0"/>
          <w:spacing w:val="70"/>
          <w:sz w:val="16"/>
          <w:szCs w:val="16"/>
        </w:rPr>
      </w:pPr>
    </w:p>
    <w:p w:rsidR="002541C7" w:rsidRPr="00CA1758" w:rsidRDefault="002541C7" w:rsidP="002541C7">
      <w:pPr>
        <w:pStyle w:val="Style5"/>
        <w:widowControl/>
        <w:ind w:left="423"/>
        <w:jc w:val="center"/>
        <w:rPr>
          <w:rStyle w:val="FontStyle22"/>
          <w:b w:val="0"/>
          <w:spacing w:val="70"/>
          <w:sz w:val="28"/>
          <w:szCs w:val="28"/>
        </w:rPr>
      </w:pPr>
      <w:r>
        <w:rPr>
          <w:rStyle w:val="FontStyle22"/>
          <w:spacing w:val="70"/>
          <w:sz w:val="28"/>
          <w:szCs w:val="28"/>
        </w:rPr>
        <w:t>ПЛАН</w:t>
      </w:r>
    </w:p>
    <w:p w:rsidR="00DA450E" w:rsidRPr="002541C7" w:rsidRDefault="0020160C" w:rsidP="002541C7">
      <w:pPr>
        <w:pStyle w:val="Style5"/>
        <w:widowControl/>
        <w:ind w:left="423"/>
        <w:jc w:val="center"/>
        <w:rPr>
          <w:rStyle w:val="FontStyle24"/>
          <w:spacing w:val="70"/>
          <w:sz w:val="28"/>
          <w:szCs w:val="28"/>
        </w:rPr>
      </w:pPr>
      <w:r>
        <w:rPr>
          <w:rStyle w:val="FontStyle24"/>
          <w:sz w:val="28"/>
          <w:szCs w:val="28"/>
        </w:rPr>
        <w:t>минимизации коррупционных рисков, возникающих при осуществлении закупок</w:t>
      </w:r>
    </w:p>
    <w:p w:rsidR="0001210D" w:rsidRPr="00524C35" w:rsidRDefault="0001210D" w:rsidP="000546E6">
      <w:pPr>
        <w:pStyle w:val="Style16"/>
        <w:widowControl/>
        <w:spacing w:before="9"/>
        <w:rPr>
          <w:rStyle w:val="FontStyle24"/>
        </w:rPr>
      </w:pPr>
      <w:bookmarkStart w:id="0" w:name="_GoBack"/>
      <w:bookmarkEnd w:id="0"/>
    </w:p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8"/>
        <w:gridCol w:w="2695"/>
        <w:gridCol w:w="3543"/>
        <w:gridCol w:w="2410"/>
        <w:gridCol w:w="2693"/>
        <w:gridCol w:w="3261"/>
      </w:tblGrid>
      <w:tr w:rsidR="00FB606E" w:rsidRPr="0001210D" w:rsidTr="00842423">
        <w:tc>
          <w:tcPr>
            <w:tcW w:w="708" w:type="dxa"/>
          </w:tcPr>
          <w:p w:rsidR="00FB606E" w:rsidRPr="0001210D" w:rsidRDefault="00FB606E" w:rsidP="00DA450E">
            <w:pPr>
              <w:pStyle w:val="Style19"/>
              <w:widowControl/>
              <w:spacing w:line="240" w:lineRule="auto"/>
              <w:jc w:val="center"/>
              <w:rPr>
                <w:rStyle w:val="FontStyle24"/>
                <w:sz w:val="24"/>
                <w:szCs w:val="24"/>
              </w:rPr>
            </w:pPr>
            <w:r w:rsidRPr="0001210D">
              <w:rPr>
                <w:rStyle w:val="FontStyle24"/>
                <w:sz w:val="24"/>
                <w:szCs w:val="24"/>
              </w:rPr>
              <w:t xml:space="preserve">№ </w:t>
            </w:r>
            <w:proofErr w:type="gramStart"/>
            <w:r w:rsidRPr="0001210D">
              <w:rPr>
                <w:rStyle w:val="FontStyle24"/>
                <w:sz w:val="24"/>
                <w:szCs w:val="24"/>
              </w:rPr>
              <w:t>п</w:t>
            </w:r>
            <w:proofErr w:type="gramEnd"/>
            <w:r w:rsidRPr="0001210D">
              <w:rPr>
                <w:rStyle w:val="FontStyle24"/>
                <w:sz w:val="24"/>
                <w:szCs w:val="24"/>
              </w:rPr>
              <w:t>/п</w:t>
            </w:r>
          </w:p>
        </w:tc>
        <w:tc>
          <w:tcPr>
            <w:tcW w:w="2695" w:type="dxa"/>
          </w:tcPr>
          <w:p w:rsidR="00FB606E" w:rsidRPr="0001210D" w:rsidRDefault="002541C7" w:rsidP="002541C7">
            <w:pPr>
              <w:pStyle w:val="Style19"/>
              <w:widowControl/>
              <w:spacing w:line="240" w:lineRule="auto"/>
              <w:ind w:left="-107"/>
              <w:jc w:val="center"/>
              <w:rPr>
                <w:rStyle w:val="FontStyle24"/>
                <w:sz w:val="24"/>
                <w:szCs w:val="24"/>
              </w:rPr>
            </w:pPr>
            <w:r w:rsidRPr="0001210D">
              <w:rPr>
                <w:rStyle w:val="FontStyle24"/>
                <w:sz w:val="24"/>
                <w:szCs w:val="24"/>
              </w:rPr>
              <w:t xml:space="preserve">Краткое наименование </w:t>
            </w:r>
            <w:proofErr w:type="spellStart"/>
            <w:r w:rsidRPr="0001210D">
              <w:rPr>
                <w:rStyle w:val="FontStyle24"/>
                <w:sz w:val="24"/>
                <w:szCs w:val="24"/>
              </w:rPr>
              <w:t>минимизируемого</w:t>
            </w:r>
            <w:proofErr w:type="spellEnd"/>
            <w:r w:rsidRPr="0001210D">
              <w:rPr>
                <w:rStyle w:val="FontStyle24"/>
                <w:sz w:val="24"/>
                <w:szCs w:val="24"/>
              </w:rPr>
              <w:t xml:space="preserve"> коррупционного риска</w:t>
            </w:r>
          </w:p>
        </w:tc>
        <w:tc>
          <w:tcPr>
            <w:tcW w:w="3543" w:type="dxa"/>
          </w:tcPr>
          <w:p w:rsidR="00FB606E" w:rsidRPr="0001210D" w:rsidRDefault="002541C7" w:rsidP="00B5605F">
            <w:pPr>
              <w:pStyle w:val="Style19"/>
              <w:widowControl/>
              <w:ind w:left="-107"/>
              <w:jc w:val="center"/>
              <w:rPr>
                <w:rStyle w:val="FontStyle24"/>
                <w:sz w:val="24"/>
                <w:szCs w:val="24"/>
              </w:rPr>
            </w:pPr>
            <w:r w:rsidRPr="0001210D">
              <w:rPr>
                <w:rStyle w:val="FontStyle24"/>
                <w:sz w:val="24"/>
                <w:szCs w:val="24"/>
              </w:rPr>
              <w:t xml:space="preserve">Наименование мер по минимизации </w:t>
            </w:r>
            <w:r w:rsidR="00B5605F" w:rsidRPr="0001210D">
              <w:rPr>
                <w:rStyle w:val="FontStyle24"/>
                <w:sz w:val="24"/>
                <w:szCs w:val="24"/>
              </w:rPr>
              <w:t>коррупционных рисков</w:t>
            </w:r>
          </w:p>
        </w:tc>
        <w:tc>
          <w:tcPr>
            <w:tcW w:w="2410" w:type="dxa"/>
          </w:tcPr>
          <w:p w:rsidR="00FB606E" w:rsidRPr="0001210D" w:rsidRDefault="00FB606E" w:rsidP="008F1E1D">
            <w:pPr>
              <w:pStyle w:val="Style19"/>
              <w:widowControl/>
              <w:spacing w:line="240" w:lineRule="auto"/>
              <w:jc w:val="center"/>
              <w:rPr>
                <w:rStyle w:val="FontStyle24"/>
                <w:sz w:val="24"/>
                <w:szCs w:val="24"/>
              </w:rPr>
            </w:pPr>
            <w:r w:rsidRPr="0001210D">
              <w:rPr>
                <w:rStyle w:val="FontStyle24"/>
                <w:sz w:val="24"/>
                <w:szCs w:val="24"/>
              </w:rPr>
              <w:t xml:space="preserve">Срок </w:t>
            </w:r>
            <w:r w:rsidR="00B5605F" w:rsidRPr="0001210D">
              <w:rPr>
                <w:rStyle w:val="FontStyle24"/>
                <w:sz w:val="24"/>
                <w:szCs w:val="24"/>
              </w:rPr>
              <w:t>(периодичность)</w:t>
            </w:r>
            <w:r w:rsidR="0018513E">
              <w:rPr>
                <w:rStyle w:val="FontStyle24"/>
                <w:sz w:val="24"/>
                <w:szCs w:val="24"/>
              </w:rPr>
              <w:t xml:space="preserve"> </w:t>
            </w:r>
            <w:r w:rsidR="00B5605F" w:rsidRPr="0001210D">
              <w:rPr>
                <w:rStyle w:val="FontStyle24"/>
                <w:sz w:val="24"/>
                <w:szCs w:val="24"/>
              </w:rPr>
              <w:t>реализации</w:t>
            </w:r>
          </w:p>
        </w:tc>
        <w:tc>
          <w:tcPr>
            <w:tcW w:w="2693" w:type="dxa"/>
          </w:tcPr>
          <w:p w:rsidR="00FB606E" w:rsidRPr="0001210D" w:rsidRDefault="00B5605F" w:rsidP="00DA450E">
            <w:pPr>
              <w:pStyle w:val="Style19"/>
              <w:widowControl/>
              <w:spacing w:line="240" w:lineRule="auto"/>
              <w:jc w:val="center"/>
              <w:rPr>
                <w:rStyle w:val="FontStyle24"/>
                <w:sz w:val="24"/>
                <w:szCs w:val="24"/>
              </w:rPr>
            </w:pPr>
            <w:r w:rsidRPr="0001210D">
              <w:rPr>
                <w:rStyle w:val="FontStyle24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261" w:type="dxa"/>
          </w:tcPr>
          <w:p w:rsidR="00FB606E" w:rsidRPr="0001210D" w:rsidRDefault="00B5605F" w:rsidP="00DA450E">
            <w:pPr>
              <w:pStyle w:val="Style19"/>
              <w:widowControl/>
              <w:spacing w:line="240" w:lineRule="auto"/>
              <w:jc w:val="center"/>
              <w:rPr>
                <w:rStyle w:val="FontStyle24"/>
                <w:sz w:val="24"/>
                <w:szCs w:val="24"/>
              </w:rPr>
            </w:pPr>
            <w:r w:rsidRPr="0001210D">
              <w:rPr>
                <w:rStyle w:val="FontStyle24"/>
                <w:sz w:val="24"/>
                <w:szCs w:val="24"/>
              </w:rPr>
              <w:t>Планируемый результат</w:t>
            </w:r>
          </w:p>
        </w:tc>
      </w:tr>
      <w:tr w:rsidR="00FB606E" w:rsidRPr="0001210D" w:rsidTr="00842423">
        <w:tc>
          <w:tcPr>
            <w:tcW w:w="708" w:type="dxa"/>
          </w:tcPr>
          <w:p w:rsidR="00FB606E" w:rsidRPr="0001210D" w:rsidRDefault="00FB606E" w:rsidP="00B5605F">
            <w:pPr>
              <w:pStyle w:val="Style18"/>
              <w:widowControl/>
              <w:spacing w:line="240" w:lineRule="auto"/>
              <w:jc w:val="center"/>
              <w:rPr>
                <w:rStyle w:val="FontStyle25"/>
                <w:sz w:val="24"/>
                <w:szCs w:val="24"/>
              </w:rPr>
            </w:pPr>
            <w:r w:rsidRPr="0001210D">
              <w:rPr>
                <w:rStyle w:val="FontStyle25"/>
                <w:sz w:val="24"/>
                <w:szCs w:val="24"/>
              </w:rPr>
              <w:t>1</w:t>
            </w:r>
          </w:p>
        </w:tc>
        <w:tc>
          <w:tcPr>
            <w:tcW w:w="2695" w:type="dxa"/>
          </w:tcPr>
          <w:p w:rsidR="00FB606E" w:rsidRPr="0001210D" w:rsidRDefault="00B5605F" w:rsidP="0018513E">
            <w:pPr>
              <w:pStyle w:val="Style18"/>
              <w:widowControl/>
              <w:jc w:val="left"/>
              <w:rPr>
                <w:rStyle w:val="FontStyle25"/>
                <w:color w:val="000000" w:themeColor="text1"/>
                <w:sz w:val="24"/>
                <w:szCs w:val="24"/>
              </w:rPr>
            </w:pPr>
            <w:r w:rsidRPr="0001210D">
              <w:rPr>
                <w:color w:val="000000" w:themeColor="text1"/>
              </w:rPr>
              <w:t>Отсутствие локального акта, регулирующего закупочную деятельность на всех ее этапах</w:t>
            </w:r>
          </w:p>
        </w:tc>
        <w:tc>
          <w:tcPr>
            <w:tcW w:w="3543" w:type="dxa"/>
          </w:tcPr>
          <w:p w:rsidR="00503FF4" w:rsidRPr="0001210D" w:rsidRDefault="00C355B2" w:rsidP="001A7E01">
            <w:pPr>
              <w:pStyle w:val="Style18"/>
              <w:widowControl/>
              <w:ind w:left="5" w:hanging="5"/>
              <w:jc w:val="left"/>
              <w:rPr>
                <w:rStyle w:val="FontStyle25"/>
                <w:b/>
                <w:color w:val="000000" w:themeColor="text1"/>
                <w:sz w:val="24"/>
                <w:szCs w:val="24"/>
              </w:rPr>
            </w:pPr>
            <w:r>
              <w:rPr>
                <w:rStyle w:val="FontStyle25"/>
                <w:color w:val="000000" w:themeColor="text1"/>
                <w:sz w:val="24"/>
                <w:szCs w:val="24"/>
              </w:rPr>
              <w:t>Актуализация</w:t>
            </w:r>
            <w:r w:rsidR="009E7ED4" w:rsidRPr="0001210D">
              <w:rPr>
                <w:rStyle w:val="FontStyle25"/>
                <w:color w:val="000000" w:themeColor="text1"/>
                <w:sz w:val="24"/>
                <w:szCs w:val="24"/>
              </w:rPr>
              <w:t xml:space="preserve"> локальн</w:t>
            </w:r>
            <w:r w:rsidR="001A7E01">
              <w:rPr>
                <w:rStyle w:val="FontStyle25"/>
                <w:color w:val="000000" w:themeColor="text1"/>
                <w:sz w:val="24"/>
                <w:szCs w:val="24"/>
              </w:rPr>
              <w:t>ого</w:t>
            </w:r>
            <w:r w:rsidR="009E7ED4" w:rsidRPr="0001210D">
              <w:rPr>
                <w:rStyle w:val="FontStyle25"/>
                <w:color w:val="000000" w:themeColor="text1"/>
                <w:sz w:val="24"/>
                <w:szCs w:val="24"/>
              </w:rPr>
              <w:t xml:space="preserve"> акт</w:t>
            </w:r>
            <w:r w:rsidR="001A7E01">
              <w:rPr>
                <w:rStyle w:val="FontStyle25"/>
                <w:color w:val="000000" w:themeColor="text1"/>
                <w:sz w:val="24"/>
                <w:szCs w:val="24"/>
              </w:rPr>
              <w:t>а</w:t>
            </w:r>
            <w:r w:rsidR="009E7ED4" w:rsidRPr="0001210D">
              <w:rPr>
                <w:rStyle w:val="FontStyle25"/>
                <w:color w:val="000000" w:themeColor="text1"/>
                <w:sz w:val="24"/>
                <w:szCs w:val="24"/>
              </w:rPr>
              <w:t>, регулирующ</w:t>
            </w:r>
            <w:r w:rsidR="001A7E01">
              <w:rPr>
                <w:rStyle w:val="FontStyle25"/>
                <w:color w:val="000000" w:themeColor="text1"/>
                <w:sz w:val="24"/>
                <w:szCs w:val="24"/>
              </w:rPr>
              <w:t>его</w:t>
            </w:r>
            <w:r w:rsidR="009E7ED4" w:rsidRPr="0001210D">
              <w:rPr>
                <w:rStyle w:val="FontStyle25"/>
                <w:color w:val="000000" w:themeColor="text1"/>
                <w:sz w:val="24"/>
                <w:szCs w:val="24"/>
              </w:rPr>
              <w:t xml:space="preserve"> закупочную деятельность на всех ее этапах</w:t>
            </w:r>
          </w:p>
        </w:tc>
        <w:tc>
          <w:tcPr>
            <w:tcW w:w="2410" w:type="dxa"/>
          </w:tcPr>
          <w:p w:rsidR="009E7ED4" w:rsidRPr="00C355B2" w:rsidRDefault="00C355B2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  <w:color w:val="000000" w:themeColor="text1"/>
                <w:sz w:val="24"/>
                <w:szCs w:val="24"/>
              </w:rPr>
            </w:pPr>
            <w:r>
              <w:rPr>
                <w:rStyle w:val="FontStyle25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2693" w:type="dxa"/>
          </w:tcPr>
          <w:p w:rsidR="00FB606E" w:rsidRDefault="009E7ED4" w:rsidP="009E7ED4">
            <w:pPr>
              <w:pStyle w:val="Style17"/>
              <w:widowControl/>
              <w:ind w:firstLine="9"/>
              <w:jc w:val="center"/>
              <w:rPr>
                <w:rStyle w:val="FontStyle25"/>
                <w:color w:val="000000" w:themeColor="text1"/>
                <w:sz w:val="24"/>
                <w:szCs w:val="24"/>
              </w:rPr>
            </w:pPr>
            <w:r w:rsidRPr="0001210D">
              <w:rPr>
                <w:rStyle w:val="FontStyle25"/>
                <w:color w:val="000000" w:themeColor="text1"/>
                <w:sz w:val="24"/>
                <w:szCs w:val="24"/>
              </w:rPr>
              <w:t>Отдел имущественного комплекса</w:t>
            </w:r>
          </w:p>
          <w:p w:rsidR="008F1E1D" w:rsidRPr="008F1E1D" w:rsidRDefault="008F1E1D" w:rsidP="009E7ED4">
            <w:pPr>
              <w:pStyle w:val="Style17"/>
              <w:widowControl/>
              <w:ind w:firstLine="9"/>
              <w:jc w:val="center"/>
              <w:rPr>
                <w:rStyle w:val="FontStyle25"/>
                <w:b/>
                <w:color w:val="000000" w:themeColor="text1"/>
                <w:sz w:val="24"/>
                <w:szCs w:val="24"/>
              </w:rPr>
            </w:pPr>
            <w:r w:rsidRPr="008F1E1D">
              <w:rPr>
                <w:rStyle w:val="FontStyle25"/>
                <w:b/>
                <w:color w:val="000000" w:themeColor="text1"/>
                <w:sz w:val="24"/>
                <w:szCs w:val="24"/>
              </w:rPr>
              <w:t>Лошкарев И.С.</w:t>
            </w:r>
          </w:p>
          <w:p w:rsidR="009E7ED4" w:rsidRDefault="00CC0A12" w:rsidP="0020160C">
            <w:pPr>
              <w:pStyle w:val="Style18"/>
              <w:widowControl/>
              <w:ind w:left="5" w:hanging="5"/>
              <w:jc w:val="center"/>
              <w:rPr>
                <w:rStyle w:val="FontStyle25"/>
                <w:color w:val="000000" w:themeColor="text1"/>
                <w:sz w:val="24"/>
                <w:szCs w:val="24"/>
              </w:rPr>
            </w:pPr>
            <w:r w:rsidRPr="0001210D">
              <w:rPr>
                <w:rStyle w:val="FontStyle25"/>
                <w:color w:val="000000" w:themeColor="text1"/>
                <w:sz w:val="24"/>
                <w:szCs w:val="24"/>
              </w:rPr>
              <w:t>Административный отдел</w:t>
            </w:r>
          </w:p>
          <w:p w:rsidR="008F1E1D" w:rsidRPr="008F1E1D" w:rsidRDefault="008F1E1D" w:rsidP="0020160C">
            <w:pPr>
              <w:pStyle w:val="Style18"/>
              <w:widowControl/>
              <w:ind w:left="5" w:hanging="5"/>
              <w:jc w:val="center"/>
              <w:rPr>
                <w:rStyle w:val="FontStyle25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8F1E1D">
              <w:rPr>
                <w:rStyle w:val="FontStyle25"/>
                <w:b/>
                <w:color w:val="000000" w:themeColor="text1"/>
                <w:sz w:val="24"/>
                <w:szCs w:val="24"/>
              </w:rPr>
              <w:t>Глушцова</w:t>
            </w:r>
            <w:proofErr w:type="spellEnd"/>
            <w:r w:rsidRPr="008F1E1D">
              <w:rPr>
                <w:rStyle w:val="FontStyle25"/>
                <w:b/>
                <w:color w:val="000000" w:themeColor="text1"/>
                <w:sz w:val="24"/>
                <w:szCs w:val="24"/>
              </w:rPr>
              <w:t xml:space="preserve"> В.Ю.</w:t>
            </w:r>
          </w:p>
        </w:tc>
        <w:tc>
          <w:tcPr>
            <w:tcW w:w="3261" w:type="dxa"/>
          </w:tcPr>
          <w:p w:rsidR="00FB606E" w:rsidRPr="0001210D" w:rsidRDefault="009E7ED4" w:rsidP="009E7ED4">
            <w:pPr>
              <w:pStyle w:val="Style17"/>
              <w:widowControl/>
              <w:ind w:firstLine="9"/>
              <w:jc w:val="center"/>
              <w:rPr>
                <w:color w:val="000000" w:themeColor="text1"/>
              </w:rPr>
            </w:pPr>
            <w:r w:rsidRPr="0001210D">
              <w:rPr>
                <w:color w:val="000000" w:themeColor="text1"/>
              </w:rPr>
              <w:t>Регламентирование осуществления закупок на всех ее этапах</w:t>
            </w:r>
          </w:p>
        </w:tc>
      </w:tr>
      <w:tr w:rsidR="00C355B2" w:rsidRPr="0001210D" w:rsidTr="00842423">
        <w:trPr>
          <w:trHeight w:val="3180"/>
        </w:trPr>
        <w:tc>
          <w:tcPr>
            <w:tcW w:w="708" w:type="dxa"/>
          </w:tcPr>
          <w:p w:rsidR="00C355B2" w:rsidRPr="0001210D" w:rsidRDefault="00C355B2" w:rsidP="009E7ED4">
            <w:pPr>
              <w:pStyle w:val="Style18"/>
              <w:widowControl/>
              <w:spacing w:line="240" w:lineRule="auto"/>
              <w:jc w:val="center"/>
              <w:rPr>
                <w:rStyle w:val="FontStyle25"/>
                <w:sz w:val="24"/>
                <w:szCs w:val="24"/>
              </w:rPr>
            </w:pPr>
            <w:r w:rsidRPr="0001210D">
              <w:rPr>
                <w:rStyle w:val="FontStyle25"/>
                <w:sz w:val="24"/>
                <w:szCs w:val="24"/>
              </w:rPr>
              <w:t>2</w:t>
            </w:r>
          </w:p>
        </w:tc>
        <w:tc>
          <w:tcPr>
            <w:tcW w:w="2695" w:type="dxa"/>
          </w:tcPr>
          <w:p w:rsidR="00C355B2" w:rsidRPr="0001210D" w:rsidRDefault="00C355B2" w:rsidP="0018513E">
            <w:pPr>
              <w:pStyle w:val="Style18"/>
              <w:widowControl/>
              <w:jc w:val="left"/>
              <w:rPr>
                <w:color w:val="000000" w:themeColor="text1"/>
              </w:rPr>
            </w:pPr>
            <w:r w:rsidRPr="0001210D">
              <w:rPr>
                <w:color w:val="000000" w:themeColor="text1"/>
              </w:rPr>
              <w:t>Закупка товаров, работ и услуг при отсутствии потребности</w:t>
            </w:r>
          </w:p>
        </w:tc>
        <w:tc>
          <w:tcPr>
            <w:tcW w:w="3543" w:type="dxa"/>
          </w:tcPr>
          <w:p w:rsidR="00C355B2" w:rsidRPr="0001210D" w:rsidRDefault="00C355B2" w:rsidP="0018513E">
            <w:pPr>
              <w:pStyle w:val="Style18"/>
              <w:ind w:left="5" w:hanging="5"/>
              <w:jc w:val="left"/>
              <w:rPr>
                <w:rStyle w:val="FontStyle25"/>
                <w:b/>
                <w:color w:val="000000" w:themeColor="text1"/>
                <w:sz w:val="24"/>
                <w:szCs w:val="24"/>
              </w:rPr>
            </w:pPr>
            <w:r w:rsidRPr="00C355B2">
              <w:rPr>
                <w:color w:val="000000" w:themeColor="text1"/>
              </w:rPr>
              <w:t xml:space="preserve">Контроль формирования плана-графика закупок в соответствии с требованиями законодательства </w:t>
            </w:r>
            <w:r>
              <w:rPr>
                <w:color w:val="000000" w:themeColor="text1"/>
              </w:rPr>
              <w:t xml:space="preserve">в сфере закупок </w:t>
            </w:r>
            <w:r w:rsidRPr="00C355B2">
              <w:rPr>
                <w:color w:val="000000" w:themeColor="text1"/>
              </w:rPr>
              <w:t>с целью недопущения осуществления закупок, не включенных в план-график</w:t>
            </w:r>
          </w:p>
        </w:tc>
        <w:tc>
          <w:tcPr>
            <w:tcW w:w="2410" w:type="dxa"/>
          </w:tcPr>
          <w:p w:rsidR="00C355B2" w:rsidRPr="00C355B2" w:rsidRDefault="00C355B2" w:rsidP="00865924">
            <w:pPr>
              <w:pStyle w:val="Style12"/>
              <w:spacing w:line="240" w:lineRule="auto"/>
              <w:ind w:left="34"/>
              <w:rPr>
                <w:rStyle w:val="FontStyle25"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ежегодно</w:t>
            </w:r>
          </w:p>
        </w:tc>
        <w:tc>
          <w:tcPr>
            <w:tcW w:w="2693" w:type="dxa"/>
          </w:tcPr>
          <w:p w:rsidR="00C355B2" w:rsidRDefault="00C355B2" w:rsidP="00CC0A12">
            <w:pPr>
              <w:pStyle w:val="Style17"/>
              <w:widowControl/>
              <w:ind w:firstLine="9"/>
              <w:jc w:val="center"/>
              <w:rPr>
                <w:rStyle w:val="FontStyle25"/>
                <w:color w:val="000000" w:themeColor="text1"/>
                <w:sz w:val="24"/>
                <w:szCs w:val="24"/>
              </w:rPr>
            </w:pPr>
            <w:r w:rsidRPr="0001210D">
              <w:rPr>
                <w:rStyle w:val="FontStyle25"/>
                <w:color w:val="000000" w:themeColor="text1"/>
                <w:sz w:val="24"/>
                <w:szCs w:val="24"/>
              </w:rPr>
              <w:t xml:space="preserve">Отдел имущественного комплекса </w:t>
            </w:r>
          </w:p>
          <w:p w:rsidR="00C355B2" w:rsidRPr="008F1E1D" w:rsidRDefault="00C355B2" w:rsidP="008F1E1D">
            <w:pPr>
              <w:pStyle w:val="Style17"/>
              <w:widowControl/>
              <w:ind w:firstLine="9"/>
              <w:jc w:val="center"/>
              <w:rPr>
                <w:rStyle w:val="FontStyle25"/>
                <w:b/>
                <w:color w:val="000000" w:themeColor="text1"/>
                <w:sz w:val="24"/>
                <w:szCs w:val="24"/>
              </w:rPr>
            </w:pPr>
            <w:r w:rsidRPr="008F1E1D">
              <w:rPr>
                <w:rStyle w:val="FontStyle25"/>
                <w:b/>
                <w:color w:val="000000" w:themeColor="text1"/>
                <w:sz w:val="24"/>
                <w:szCs w:val="24"/>
              </w:rPr>
              <w:t>Лошкарев И.С.</w:t>
            </w:r>
          </w:p>
          <w:p w:rsidR="00C355B2" w:rsidRPr="0001210D" w:rsidRDefault="00C355B2" w:rsidP="0020160C">
            <w:pPr>
              <w:pStyle w:val="Style17"/>
              <w:ind w:firstLine="9"/>
              <w:jc w:val="center"/>
              <w:rPr>
                <w:color w:val="000000" w:themeColor="text1"/>
              </w:rPr>
            </w:pPr>
            <w:r w:rsidRPr="0001210D">
              <w:rPr>
                <w:rStyle w:val="FontStyle25"/>
                <w:color w:val="000000" w:themeColor="text1"/>
                <w:sz w:val="24"/>
                <w:szCs w:val="24"/>
              </w:rPr>
              <w:t xml:space="preserve">(с привлечением представителей отделов-инициаторов закупок) </w:t>
            </w:r>
          </w:p>
        </w:tc>
        <w:tc>
          <w:tcPr>
            <w:tcW w:w="3261" w:type="dxa"/>
          </w:tcPr>
          <w:p w:rsidR="00C355B2" w:rsidRPr="0001210D" w:rsidRDefault="00C355B2" w:rsidP="0020160C">
            <w:pPr>
              <w:pStyle w:val="Style17"/>
              <w:widowControl/>
              <w:ind w:firstLine="9"/>
              <w:jc w:val="center"/>
              <w:rPr>
                <w:color w:val="000000" w:themeColor="text1"/>
              </w:rPr>
            </w:pPr>
            <w:r w:rsidRPr="0001210D">
              <w:rPr>
                <w:color w:val="000000" w:themeColor="text1"/>
              </w:rPr>
              <w:t>Минимизация возможности включения закупок в план-график закупок товаров, работ, услуг, которые не соответствуют потребностям Кемеровостата с целью недопущения избыточного расходования бюджетных средств</w:t>
            </w:r>
          </w:p>
        </w:tc>
      </w:tr>
    </w:tbl>
    <w:p w:rsidR="0001210D" w:rsidRDefault="0001210D"/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8"/>
        <w:gridCol w:w="2695"/>
        <w:gridCol w:w="283"/>
        <w:gridCol w:w="3260"/>
        <w:gridCol w:w="2410"/>
        <w:gridCol w:w="2693"/>
        <w:gridCol w:w="3261"/>
      </w:tblGrid>
      <w:tr w:rsidR="00774244" w:rsidRPr="0001210D" w:rsidTr="00842423">
        <w:tc>
          <w:tcPr>
            <w:tcW w:w="708" w:type="dxa"/>
            <w:vMerge w:val="restart"/>
          </w:tcPr>
          <w:p w:rsidR="00774244" w:rsidRPr="0001210D" w:rsidRDefault="00774244" w:rsidP="0020272F">
            <w:pPr>
              <w:pStyle w:val="Style18"/>
              <w:widowControl/>
              <w:spacing w:line="240" w:lineRule="auto"/>
              <w:jc w:val="center"/>
              <w:rPr>
                <w:rStyle w:val="FontStyle25"/>
                <w:sz w:val="24"/>
                <w:szCs w:val="24"/>
              </w:rPr>
            </w:pPr>
            <w:r w:rsidRPr="0001210D">
              <w:rPr>
                <w:rStyle w:val="FontStyle25"/>
                <w:sz w:val="24"/>
                <w:szCs w:val="24"/>
              </w:rPr>
              <w:t>3</w:t>
            </w:r>
          </w:p>
        </w:tc>
        <w:tc>
          <w:tcPr>
            <w:tcW w:w="2695" w:type="dxa"/>
            <w:vMerge w:val="restart"/>
          </w:tcPr>
          <w:p w:rsidR="00774244" w:rsidRPr="0001210D" w:rsidRDefault="00774244" w:rsidP="00B171DA">
            <w:pPr>
              <w:pStyle w:val="Style18"/>
              <w:widowControl/>
              <w:jc w:val="left"/>
              <w:rPr>
                <w:rStyle w:val="FontStyle25"/>
                <w:color w:val="000000" w:themeColor="text1"/>
                <w:sz w:val="24"/>
                <w:szCs w:val="24"/>
              </w:rPr>
            </w:pPr>
            <w:r w:rsidRPr="0001210D">
              <w:rPr>
                <w:rStyle w:val="FontStyle25"/>
                <w:color w:val="000000" w:themeColor="text1"/>
                <w:sz w:val="24"/>
                <w:szCs w:val="24"/>
              </w:rPr>
              <w:t>Личная заинтересованность между участниками закупок</w:t>
            </w:r>
          </w:p>
        </w:tc>
        <w:tc>
          <w:tcPr>
            <w:tcW w:w="3543" w:type="dxa"/>
            <w:gridSpan w:val="2"/>
          </w:tcPr>
          <w:p w:rsidR="00774244" w:rsidRPr="0001210D" w:rsidRDefault="00774244" w:rsidP="00C355B2">
            <w:pPr>
              <w:pStyle w:val="Style18"/>
              <w:widowControl/>
              <w:ind w:left="5" w:hanging="5"/>
              <w:jc w:val="left"/>
              <w:rPr>
                <w:rStyle w:val="FontStyle25"/>
                <w:b/>
                <w:color w:val="000000" w:themeColor="text1"/>
                <w:sz w:val="24"/>
                <w:szCs w:val="24"/>
              </w:rPr>
            </w:pPr>
            <w:r w:rsidRPr="0001210D">
              <w:rPr>
                <w:rStyle w:val="FontStyle25"/>
                <w:color w:val="000000" w:themeColor="text1"/>
                <w:sz w:val="24"/>
                <w:szCs w:val="24"/>
              </w:rPr>
              <w:t>Ротация членов комисси</w:t>
            </w:r>
            <w:r w:rsidR="006B14C5">
              <w:rPr>
                <w:rStyle w:val="FontStyle25"/>
                <w:color w:val="000000" w:themeColor="text1"/>
                <w:sz w:val="24"/>
                <w:szCs w:val="24"/>
              </w:rPr>
              <w:t>и</w:t>
            </w:r>
            <w:r w:rsidRPr="0001210D">
              <w:rPr>
                <w:rStyle w:val="FontStyle25"/>
                <w:color w:val="000000" w:themeColor="text1"/>
                <w:sz w:val="24"/>
                <w:szCs w:val="24"/>
              </w:rPr>
              <w:t xml:space="preserve"> по осуществлени</w:t>
            </w:r>
            <w:r w:rsidR="006B14C5">
              <w:rPr>
                <w:rStyle w:val="FontStyle25"/>
                <w:color w:val="000000" w:themeColor="text1"/>
                <w:sz w:val="24"/>
                <w:szCs w:val="24"/>
              </w:rPr>
              <w:t xml:space="preserve">ю закупок </w:t>
            </w:r>
            <w:r w:rsidR="00C355B2">
              <w:rPr>
                <w:rStyle w:val="FontStyle25"/>
                <w:color w:val="000000" w:themeColor="text1"/>
                <w:sz w:val="24"/>
                <w:szCs w:val="24"/>
              </w:rPr>
              <w:t xml:space="preserve">для обеспечения государственных нужд Кемеровостата </w:t>
            </w:r>
          </w:p>
        </w:tc>
        <w:tc>
          <w:tcPr>
            <w:tcW w:w="2410" w:type="dxa"/>
          </w:tcPr>
          <w:p w:rsidR="00774244" w:rsidRPr="0001210D" w:rsidRDefault="00C355B2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  <w:color w:val="000000" w:themeColor="text1"/>
                <w:sz w:val="24"/>
                <w:szCs w:val="24"/>
              </w:rPr>
            </w:pPr>
            <w:r>
              <w:rPr>
                <w:rStyle w:val="FontStyle25"/>
                <w:color w:val="000000" w:themeColor="text1"/>
                <w:sz w:val="24"/>
                <w:szCs w:val="24"/>
              </w:rPr>
              <w:t>По мере изменений кадрового состава и наличия бюджетного финансирования</w:t>
            </w:r>
            <w:r w:rsidR="001A7E01">
              <w:rPr>
                <w:rStyle w:val="FontStyle25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ontStyle25"/>
                <w:color w:val="000000" w:themeColor="text1"/>
                <w:sz w:val="24"/>
                <w:szCs w:val="24"/>
              </w:rPr>
              <w:t>для обучения по 44-ФЗ</w:t>
            </w:r>
          </w:p>
        </w:tc>
        <w:tc>
          <w:tcPr>
            <w:tcW w:w="2693" w:type="dxa"/>
          </w:tcPr>
          <w:p w:rsidR="008F1E1D" w:rsidRDefault="00C355B2" w:rsidP="008F1E1D">
            <w:pPr>
              <w:pStyle w:val="Style17"/>
              <w:widowControl/>
              <w:ind w:firstLine="9"/>
              <w:jc w:val="center"/>
              <w:rPr>
                <w:rStyle w:val="FontStyle25"/>
                <w:color w:val="000000" w:themeColor="text1"/>
                <w:sz w:val="24"/>
                <w:szCs w:val="24"/>
              </w:rPr>
            </w:pPr>
            <w:r>
              <w:rPr>
                <w:rStyle w:val="FontStyle25"/>
                <w:color w:val="000000" w:themeColor="text1"/>
                <w:sz w:val="24"/>
                <w:szCs w:val="24"/>
              </w:rPr>
              <w:t>Заместитель руководителя, председатель комиссии</w:t>
            </w:r>
          </w:p>
          <w:p w:rsidR="008F1E1D" w:rsidRPr="008F1E1D" w:rsidRDefault="00C355B2" w:rsidP="008F1E1D">
            <w:pPr>
              <w:pStyle w:val="Style17"/>
              <w:widowControl/>
              <w:ind w:firstLine="9"/>
              <w:jc w:val="center"/>
              <w:rPr>
                <w:rStyle w:val="FontStyle25"/>
                <w:b/>
                <w:color w:val="000000" w:themeColor="text1"/>
                <w:sz w:val="24"/>
                <w:szCs w:val="24"/>
              </w:rPr>
            </w:pPr>
            <w:r>
              <w:rPr>
                <w:rStyle w:val="FontStyle25"/>
                <w:b/>
                <w:color w:val="000000" w:themeColor="text1"/>
                <w:sz w:val="24"/>
                <w:szCs w:val="24"/>
              </w:rPr>
              <w:t>Чеманова О.М</w:t>
            </w:r>
            <w:r w:rsidR="008F1E1D" w:rsidRPr="008F1E1D">
              <w:rPr>
                <w:rStyle w:val="FontStyle25"/>
                <w:b/>
                <w:color w:val="000000" w:themeColor="text1"/>
                <w:sz w:val="24"/>
                <w:szCs w:val="24"/>
              </w:rPr>
              <w:t>.</w:t>
            </w:r>
          </w:p>
          <w:p w:rsidR="00774244" w:rsidRPr="0001210D" w:rsidRDefault="00774244" w:rsidP="008F1E1D">
            <w:pPr>
              <w:pStyle w:val="Style18"/>
              <w:widowControl/>
              <w:ind w:left="5" w:hanging="5"/>
              <w:jc w:val="center"/>
              <w:rPr>
                <w:rStyle w:val="FontStyle25"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</w:tcPr>
          <w:p w:rsidR="00774244" w:rsidRPr="0001210D" w:rsidRDefault="00774244" w:rsidP="001A7E01">
            <w:pPr>
              <w:pStyle w:val="Style17"/>
              <w:widowControl/>
              <w:ind w:firstLine="9"/>
              <w:jc w:val="center"/>
              <w:rPr>
                <w:color w:val="000000" w:themeColor="text1"/>
              </w:rPr>
            </w:pPr>
            <w:r w:rsidRPr="0001210D">
              <w:rPr>
                <w:color w:val="000000" w:themeColor="text1"/>
              </w:rPr>
              <w:t>Недопущение работы в составе комисси</w:t>
            </w:r>
            <w:r w:rsidR="001A7E01">
              <w:rPr>
                <w:color w:val="000000" w:themeColor="text1"/>
              </w:rPr>
              <w:t xml:space="preserve">и </w:t>
            </w:r>
            <w:r w:rsidRPr="0001210D">
              <w:rPr>
                <w:color w:val="000000" w:themeColor="text1"/>
              </w:rPr>
              <w:t>заинтересованных лиц</w:t>
            </w:r>
          </w:p>
        </w:tc>
      </w:tr>
      <w:tr w:rsidR="00774244" w:rsidRPr="0001210D" w:rsidTr="00842423">
        <w:tc>
          <w:tcPr>
            <w:tcW w:w="708" w:type="dxa"/>
            <w:vMerge/>
          </w:tcPr>
          <w:p w:rsidR="00774244" w:rsidRPr="0001210D" w:rsidRDefault="00774244" w:rsidP="0020272F">
            <w:pPr>
              <w:pStyle w:val="Style18"/>
              <w:widowControl/>
              <w:spacing w:line="240" w:lineRule="auto"/>
              <w:jc w:val="center"/>
              <w:rPr>
                <w:rStyle w:val="FontStyle25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774244" w:rsidRPr="0001210D" w:rsidRDefault="00774244" w:rsidP="00B171DA">
            <w:pPr>
              <w:pStyle w:val="Style18"/>
              <w:widowControl/>
              <w:jc w:val="left"/>
              <w:rPr>
                <w:rStyle w:val="FontStyle25"/>
                <w:color w:val="000000" w:themeColor="text1"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:rsidR="00774244" w:rsidRPr="0001210D" w:rsidRDefault="00774244" w:rsidP="00B171DA">
            <w:pPr>
              <w:pStyle w:val="Style18"/>
              <w:widowControl/>
              <w:ind w:left="5" w:hanging="5"/>
              <w:jc w:val="left"/>
              <w:rPr>
                <w:rStyle w:val="FontStyle25"/>
                <w:color w:val="000000" w:themeColor="text1"/>
                <w:sz w:val="24"/>
                <w:szCs w:val="24"/>
              </w:rPr>
            </w:pPr>
            <w:r w:rsidRPr="0001210D">
              <w:rPr>
                <w:rStyle w:val="FontStyle25"/>
                <w:color w:val="000000" w:themeColor="text1"/>
                <w:sz w:val="24"/>
                <w:szCs w:val="24"/>
              </w:rPr>
              <w:t>Приемка поставленных товаров, выполненных работ, оказанных услуг с привлечением в состав приемочной комиссии представителей от отделов инициаторов закупки в соответствии с локальным актом, указанным в п</w:t>
            </w:r>
            <w:r w:rsidR="0001210D" w:rsidRPr="0001210D">
              <w:rPr>
                <w:rStyle w:val="FontStyle25"/>
                <w:color w:val="000000" w:themeColor="text1"/>
                <w:sz w:val="24"/>
                <w:szCs w:val="24"/>
              </w:rPr>
              <w:t>.</w:t>
            </w:r>
            <w:r w:rsidRPr="0001210D">
              <w:rPr>
                <w:rStyle w:val="FontStyle25"/>
                <w:color w:val="000000" w:themeColor="text1"/>
                <w:sz w:val="24"/>
                <w:szCs w:val="24"/>
              </w:rPr>
              <w:t>1 настоящего Плана</w:t>
            </w:r>
          </w:p>
        </w:tc>
        <w:tc>
          <w:tcPr>
            <w:tcW w:w="2410" w:type="dxa"/>
          </w:tcPr>
          <w:p w:rsidR="00774244" w:rsidRPr="0001210D" w:rsidRDefault="00774244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  <w:color w:val="000000" w:themeColor="text1"/>
                <w:sz w:val="24"/>
                <w:szCs w:val="24"/>
              </w:rPr>
            </w:pPr>
            <w:r w:rsidRPr="0001210D">
              <w:rPr>
                <w:rStyle w:val="FontStyle25"/>
                <w:color w:val="000000" w:themeColor="text1"/>
                <w:sz w:val="24"/>
                <w:szCs w:val="24"/>
              </w:rPr>
              <w:t>Постоянно</w:t>
            </w:r>
          </w:p>
        </w:tc>
        <w:tc>
          <w:tcPr>
            <w:tcW w:w="2693" w:type="dxa"/>
          </w:tcPr>
          <w:p w:rsidR="00774244" w:rsidRPr="0001210D" w:rsidRDefault="00774244" w:rsidP="00CC0A12">
            <w:pPr>
              <w:pStyle w:val="Style17"/>
              <w:widowControl/>
              <w:ind w:firstLine="9"/>
              <w:jc w:val="center"/>
              <w:rPr>
                <w:rStyle w:val="FontStyle25"/>
                <w:color w:val="000000" w:themeColor="text1"/>
                <w:sz w:val="24"/>
                <w:szCs w:val="24"/>
              </w:rPr>
            </w:pPr>
            <w:r w:rsidRPr="0001210D">
              <w:rPr>
                <w:rStyle w:val="FontStyle25"/>
                <w:color w:val="000000" w:themeColor="text1"/>
                <w:sz w:val="24"/>
                <w:szCs w:val="24"/>
              </w:rPr>
              <w:t>Отделы-инициаторы закупки и функциональные заказчики, в чьих интересах осуществляется закупки</w:t>
            </w:r>
          </w:p>
        </w:tc>
        <w:tc>
          <w:tcPr>
            <w:tcW w:w="3261" w:type="dxa"/>
          </w:tcPr>
          <w:p w:rsidR="00774244" w:rsidRPr="0001210D" w:rsidRDefault="00774244" w:rsidP="00CC0A12">
            <w:pPr>
              <w:pStyle w:val="Style17"/>
              <w:widowControl/>
              <w:ind w:firstLine="9"/>
              <w:jc w:val="center"/>
              <w:rPr>
                <w:color w:val="000000" w:themeColor="text1"/>
              </w:rPr>
            </w:pPr>
            <w:r w:rsidRPr="0001210D">
              <w:rPr>
                <w:color w:val="000000" w:themeColor="text1"/>
              </w:rPr>
              <w:t>Определение более полного круга должностных лиц, причастных к осуществлению закупки, для осуществления перекрестного анализа профилей участников закупки, с целью выявления личной заинтересованности</w:t>
            </w:r>
          </w:p>
        </w:tc>
      </w:tr>
      <w:tr w:rsidR="00774244" w:rsidRPr="0001210D" w:rsidTr="00842423">
        <w:tc>
          <w:tcPr>
            <w:tcW w:w="708" w:type="dxa"/>
            <w:vMerge/>
          </w:tcPr>
          <w:p w:rsidR="00774244" w:rsidRPr="0001210D" w:rsidRDefault="00774244" w:rsidP="0020272F">
            <w:pPr>
              <w:pStyle w:val="Style18"/>
              <w:widowControl/>
              <w:spacing w:line="240" w:lineRule="auto"/>
              <w:jc w:val="center"/>
              <w:rPr>
                <w:rStyle w:val="FontStyle25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774244" w:rsidRPr="0001210D" w:rsidRDefault="00774244" w:rsidP="00B171DA">
            <w:pPr>
              <w:pStyle w:val="Style18"/>
              <w:widowControl/>
              <w:jc w:val="left"/>
              <w:rPr>
                <w:rStyle w:val="FontStyle25"/>
                <w:color w:val="000000" w:themeColor="text1"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:rsidR="00774244" w:rsidRPr="0001210D" w:rsidRDefault="00774244" w:rsidP="00B171DA">
            <w:pPr>
              <w:pStyle w:val="Style18"/>
              <w:widowControl/>
              <w:ind w:left="5" w:hanging="5"/>
              <w:jc w:val="left"/>
              <w:rPr>
                <w:rStyle w:val="FontStyle25"/>
                <w:color w:val="000000" w:themeColor="text1"/>
                <w:sz w:val="24"/>
                <w:szCs w:val="24"/>
              </w:rPr>
            </w:pPr>
            <w:r w:rsidRPr="0001210D">
              <w:rPr>
                <w:rStyle w:val="FontStyle25"/>
                <w:color w:val="000000" w:themeColor="text1"/>
                <w:sz w:val="24"/>
                <w:szCs w:val="24"/>
              </w:rPr>
              <w:t>Проверка государственных контрактов на предмет личной заинтересованности гражданских служащих, по критериям указанным в Методических рекомендациях</w:t>
            </w:r>
            <w:r w:rsidRPr="0001210D">
              <w:rPr>
                <w:rStyle w:val="a8"/>
                <w:color w:val="000000" w:themeColor="text1"/>
              </w:rPr>
              <w:footnoteReference w:id="1"/>
            </w:r>
          </w:p>
        </w:tc>
        <w:tc>
          <w:tcPr>
            <w:tcW w:w="2410" w:type="dxa"/>
          </w:tcPr>
          <w:p w:rsidR="00774244" w:rsidRPr="0001210D" w:rsidRDefault="00774244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  <w:color w:val="000000" w:themeColor="text1"/>
                <w:sz w:val="24"/>
                <w:szCs w:val="24"/>
              </w:rPr>
            </w:pPr>
            <w:r w:rsidRPr="0001210D">
              <w:rPr>
                <w:rStyle w:val="FontStyle25"/>
                <w:color w:val="000000" w:themeColor="text1"/>
                <w:sz w:val="24"/>
                <w:szCs w:val="24"/>
              </w:rPr>
              <w:t>Постоянно</w:t>
            </w:r>
          </w:p>
        </w:tc>
        <w:tc>
          <w:tcPr>
            <w:tcW w:w="2693" w:type="dxa"/>
          </w:tcPr>
          <w:p w:rsidR="008F1E1D" w:rsidRDefault="001A7E01" w:rsidP="008F1E1D">
            <w:pPr>
              <w:pStyle w:val="Style18"/>
              <w:widowControl/>
              <w:ind w:left="5" w:hanging="5"/>
              <w:jc w:val="center"/>
              <w:rPr>
                <w:rStyle w:val="FontStyle25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Style w:val="FontStyle25"/>
                <w:color w:val="000000" w:themeColor="text1"/>
                <w:sz w:val="24"/>
                <w:szCs w:val="24"/>
              </w:rPr>
              <w:t>Ответственный</w:t>
            </w:r>
            <w:proofErr w:type="gramEnd"/>
            <w:r>
              <w:rPr>
                <w:rStyle w:val="FontStyle25"/>
                <w:color w:val="000000" w:themeColor="text1"/>
                <w:sz w:val="24"/>
                <w:szCs w:val="24"/>
              </w:rPr>
              <w:t xml:space="preserve"> за работу по профилактике коррупционных и иных правонарушений</w:t>
            </w:r>
          </w:p>
          <w:p w:rsidR="00774244" w:rsidRPr="0001210D" w:rsidRDefault="00B171DA" w:rsidP="008F1E1D">
            <w:pPr>
              <w:pStyle w:val="Style17"/>
              <w:widowControl/>
              <w:ind w:firstLine="9"/>
              <w:jc w:val="center"/>
              <w:rPr>
                <w:rStyle w:val="FontStyle25"/>
                <w:color w:val="000000" w:themeColor="text1"/>
                <w:sz w:val="24"/>
                <w:szCs w:val="24"/>
              </w:rPr>
            </w:pPr>
            <w:r w:rsidRPr="008F1E1D">
              <w:rPr>
                <w:rStyle w:val="FontStyle25"/>
                <w:b/>
                <w:color w:val="000000" w:themeColor="text1"/>
                <w:sz w:val="24"/>
                <w:szCs w:val="24"/>
              </w:rPr>
              <w:t>Терехина О.В.</w:t>
            </w:r>
          </w:p>
        </w:tc>
        <w:tc>
          <w:tcPr>
            <w:tcW w:w="3261" w:type="dxa"/>
          </w:tcPr>
          <w:p w:rsidR="00774244" w:rsidRPr="0001210D" w:rsidRDefault="00774244" w:rsidP="00CC0A12">
            <w:pPr>
              <w:pStyle w:val="Style17"/>
              <w:widowControl/>
              <w:ind w:firstLine="9"/>
              <w:jc w:val="center"/>
              <w:rPr>
                <w:color w:val="000000" w:themeColor="text1"/>
              </w:rPr>
            </w:pPr>
            <w:r w:rsidRPr="0001210D">
              <w:rPr>
                <w:color w:val="000000" w:themeColor="text1"/>
              </w:rPr>
              <w:t>Реализация мероприятий, направленных на выявление личной заинтересованности между участниками закупки</w:t>
            </w:r>
          </w:p>
        </w:tc>
      </w:tr>
      <w:tr w:rsidR="00774244" w:rsidRPr="0001210D" w:rsidTr="00842423">
        <w:tc>
          <w:tcPr>
            <w:tcW w:w="708" w:type="dxa"/>
            <w:vMerge/>
          </w:tcPr>
          <w:p w:rsidR="00774244" w:rsidRPr="0001210D" w:rsidRDefault="00774244" w:rsidP="0020272F">
            <w:pPr>
              <w:pStyle w:val="Style18"/>
              <w:widowControl/>
              <w:spacing w:line="240" w:lineRule="auto"/>
              <w:jc w:val="center"/>
              <w:rPr>
                <w:rStyle w:val="FontStyle25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774244" w:rsidRPr="0001210D" w:rsidRDefault="00774244" w:rsidP="00B171DA">
            <w:pPr>
              <w:pStyle w:val="Style18"/>
              <w:widowControl/>
              <w:jc w:val="left"/>
              <w:rPr>
                <w:rStyle w:val="FontStyle25"/>
                <w:color w:val="000000" w:themeColor="text1"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:rsidR="00774244" w:rsidRPr="0001210D" w:rsidRDefault="00774244" w:rsidP="00B171DA">
            <w:pPr>
              <w:pStyle w:val="Style18"/>
              <w:widowControl/>
              <w:ind w:left="5" w:hanging="5"/>
              <w:jc w:val="left"/>
              <w:rPr>
                <w:rStyle w:val="FontStyle25"/>
                <w:color w:val="000000" w:themeColor="text1"/>
                <w:sz w:val="24"/>
                <w:szCs w:val="24"/>
              </w:rPr>
            </w:pPr>
            <w:r w:rsidRPr="0001210D">
              <w:rPr>
                <w:rStyle w:val="FontStyle25"/>
                <w:color w:val="000000" w:themeColor="text1"/>
                <w:sz w:val="24"/>
                <w:szCs w:val="24"/>
              </w:rPr>
              <w:t>Организация добровольного представления служащими, участвующими в осуществлении закупок, декларации о возможной личной заинтересованности, по форме предусмотренной Методическими рекомендациями</w:t>
            </w:r>
            <w:r w:rsidRPr="0001210D">
              <w:rPr>
                <w:rStyle w:val="a8"/>
                <w:color w:val="000000" w:themeColor="text1"/>
              </w:rPr>
              <w:footnoteReference w:id="2"/>
            </w:r>
          </w:p>
        </w:tc>
        <w:tc>
          <w:tcPr>
            <w:tcW w:w="2410" w:type="dxa"/>
          </w:tcPr>
          <w:p w:rsidR="00774244" w:rsidRPr="0001210D" w:rsidRDefault="00774244" w:rsidP="00AA78E6">
            <w:pPr>
              <w:pStyle w:val="Style12"/>
              <w:widowControl/>
              <w:spacing w:line="240" w:lineRule="auto"/>
              <w:ind w:left="34"/>
              <w:rPr>
                <w:rStyle w:val="FontStyle25"/>
                <w:color w:val="000000" w:themeColor="text1"/>
                <w:sz w:val="24"/>
                <w:szCs w:val="24"/>
              </w:rPr>
            </w:pPr>
            <w:r w:rsidRPr="0001210D">
              <w:rPr>
                <w:rStyle w:val="FontStyle25"/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2693" w:type="dxa"/>
          </w:tcPr>
          <w:p w:rsidR="001A7E01" w:rsidRPr="001A7E01" w:rsidRDefault="001A7E01" w:rsidP="001A7E01">
            <w:pPr>
              <w:pStyle w:val="Style17"/>
              <w:ind w:firstLine="9"/>
              <w:jc w:val="center"/>
              <w:rPr>
                <w:color w:val="000000" w:themeColor="text1"/>
              </w:rPr>
            </w:pPr>
            <w:proofErr w:type="gramStart"/>
            <w:r w:rsidRPr="001A7E01">
              <w:rPr>
                <w:color w:val="000000" w:themeColor="text1"/>
              </w:rPr>
              <w:t>Ответственный</w:t>
            </w:r>
            <w:proofErr w:type="gramEnd"/>
            <w:r w:rsidRPr="001A7E01">
              <w:rPr>
                <w:color w:val="000000" w:themeColor="text1"/>
              </w:rPr>
              <w:t xml:space="preserve"> за работу по профилактике коррупционных и иных правонарушений</w:t>
            </w:r>
          </w:p>
          <w:p w:rsidR="008F1E1D" w:rsidRPr="008F1E1D" w:rsidRDefault="008F1E1D" w:rsidP="00175E44">
            <w:pPr>
              <w:pStyle w:val="Style17"/>
              <w:widowControl/>
              <w:ind w:firstLine="9"/>
              <w:jc w:val="center"/>
              <w:rPr>
                <w:rStyle w:val="FontStyle25"/>
                <w:b/>
                <w:color w:val="000000" w:themeColor="text1"/>
                <w:sz w:val="24"/>
                <w:szCs w:val="24"/>
              </w:rPr>
            </w:pPr>
            <w:r w:rsidRPr="008F1E1D">
              <w:rPr>
                <w:rStyle w:val="FontStyle25"/>
                <w:b/>
                <w:color w:val="000000" w:themeColor="text1"/>
                <w:sz w:val="24"/>
                <w:szCs w:val="24"/>
              </w:rPr>
              <w:t>Терехина О.В.</w:t>
            </w:r>
          </w:p>
        </w:tc>
        <w:tc>
          <w:tcPr>
            <w:tcW w:w="3261" w:type="dxa"/>
          </w:tcPr>
          <w:p w:rsidR="00774244" w:rsidRPr="0001210D" w:rsidRDefault="00774244" w:rsidP="00CC0A12">
            <w:pPr>
              <w:pStyle w:val="Style17"/>
              <w:widowControl/>
              <w:ind w:firstLine="9"/>
              <w:jc w:val="center"/>
              <w:rPr>
                <w:color w:val="000000" w:themeColor="text1"/>
              </w:rPr>
            </w:pPr>
            <w:r w:rsidRPr="0001210D">
              <w:rPr>
                <w:color w:val="000000" w:themeColor="text1"/>
              </w:rPr>
              <w:t>Получение дополнительной информации, свидетельствующей о возможном возникновении у гражданских служащих личной заинтересованности при осуществлении закупок</w:t>
            </w:r>
          </w:p>
        </w:tc>
      </w:tr>
      <w:tr w:rsidR="00FB606E" w:rsidRPr="0001210D" w:rsidTr="00842423">
        <w:tc>
          <w:tcPr>
            <w:tcW w:w="708" w:type="dxa"/>
          </w:tcPr>
          <w:p w:rsidR="00FB606E" w:rsidRPr="0001210D" w:rsidRDefault="00FB606E" w:rsidP="0020272F">
            <w:pPr>
              <w:pStyle w:val="Style18"/>
              <w:widowControl/>
              <w:spacing w:line="240" w:lineRule="auto"/>
              <w:jc w:val="center"/>
              <w:rPr>
                <w:rStyle w:val="FontStyle25"/>
                <w:sz w:val="24"/>
                <w:szCs w:val="24"/>
              </w:rPr>
            </w:pPr>
            <w:r w:rsidRPr="0001210D">
              <w:rPr>
                <w:rStyle w:val="FontStyle25"/>
                <w:sz w:val="24"/>
                <w:szCs w:val="24"/>
              </w:rPr>
              <w:lastRenderedPageBreak/>
              <w:t>4</w:t>
            </w:r>
          </w:p>
        </w:tc>
        <w:tc>
          <w:tcPr>
            <w:tcW w:w="2978" w:type="dxa"/>
            <w:gridSpan w:val="2"/>
          </w:tcPr>
          <w:p w:rsidR="00FB606E" w:rsidRPr="0001210D" w:rsidRDefault="00774244" w:rsidP="00B171DA">
            <w:pPr>
              <w:pStyle w:val="Style18"/>
              <w:widowControl/>
              <w:jc w:val="left"/>
              <w:rPr>
                <w:rStyle w:val="FontStyle25"/>
                <w:color w:val="000000" w:themeColor="text1"/>
                <w:sz w:val="24"/>
                <w:szCs w:val="24"/>
              </w:rPr>
            </w:pPr>
            <w:r w:rsidRPr="0001210D">
              <w:t>Неправильное формирование начальной (максимальной) цены контракта</w:t>
            </w:r>
          </w:p>
        </w:tc>
        <w:tc>
          <w:tcPr>
            <w:tcW w:w="3260" w:type="dxa"/>
          </w:tcPr>
          <w:p w:rsidR="00FB606E" w:rsidRPr="0001210D" w:rsidRDefault="00774244" w:rsidP="00B171DA">
            <w:pPr>
              <w:pStyle w:val="Style18"/>
              <w:widowControl/>
              <w:ind w:left="5" w:hanging="5"/>
              <w:jc w:val="left"/>
              <w:rPr>
                <w:rStyle w:val="FontStyle25"/>
                <w:color w:val="000000" w:themeColor="text1"/>
                <w:sz w:val="24"/>
                <w:szCs w:val="24"/>
              </w:rPr>
            </w:pPr>
            <w:r w:rsidRPr="0001210D">
              <w:rPr>
                <w:rStyle w:val="FontStyle25"/>
                <w:color w:val="000000" w:themeColor="text1"/>
                <w:sz w:val="24"/>
                <w:szCs w:val="24"/>
              </w:rPr>
              <w:t>Определение начальной (максимальной) цены контракта методом сопоставимых рыночных цен с использованием самостоятельного анализа рыночных цен</w:t>
            </w:r>
            <w:r w:rsidR="002F063B" w:rsidRPr="0001210D">
              <w:rPr>
                <w:rStyle w:val="FontStyle25"/>
                <w:color w:val="000000" w:themeColor="text1"/>
                <w:sz w:val="24"/>
                <w:szCs w:val="24"/>
              </w:rPr>
              <w:t>, запросов ценной информации с учетом критериев идентичности и однородности, указанных в Методических рекомендациях</w:t>
            </w:r>
            <w:r w:rsidR="002F063B" w:rsidRPr="0001210D">
              <w:rPr>
                <w:rStyle w:val="a8"/>
                <w:color w:val="000000" w:themeColor="text1"/>
              </w:rPr>
              <w:footnoteReference w:id="3"/>
            </w:r>
            <w:r w:rsidR="002F063B" w:rsidRPr="0001210D">
              <w:rPr>
                <w:rStyle w:val="FontStyle25"/>
                <w:color w:val="000000" w:themeColor="text1"/>
                <w:sz w:val="24"/>
                <w:szCs w:val="24"/>
              </w:rPr>
              <w:t>, и последующим сравнением результатов такого анализа и полученных на запросы ответов</w:t>
            </w:r>
          </w:p>
        </w:tc>
        <w:tc>
          <w:tcPr>
            <w:tcW w:w="2410" w:type="dxa"/>
          </w:tcPr>
          <w:p w:rsidR="00881CDE" w:rsidRPr="0001210D" w:rsidRDefault="002F063B" w:rsidP="00AE4B6C">
            <w:pPr>
              <w:pStyle w:val="Style12"/>
              <w:widowControl/>
              <w:spacing w:line="240" w:lineRule="auto"/>
              <w:ind w:left="34"/>
              <w:rPr>
                <w:rStyle w:val="FontStyle25"/>
                <w:color w:val="000000" w:themeColor="text1"/>
                <w:sz w:val="24"/>
                <w:szCs w:val="24"/>
              </w:rPr>
            </w:pPr>
            <w:r w:rsidRPr="0001210D">
              <w:rPr>
                <w:rStyle w:val="FontStyle25"/>
                <w:color w:val="000000" w:themeColor="text1"/>
                <w:sz w:val="24"/>
                <w:szCs w:val="24"/>
              </w:rPr>
              <w:t>Постоянно</w:t>
            </w:r>
          </w:p>
        </w:tc>
        <w:tc>
          <w:tcPr>
            <w:tcW w:w="2693" w:type="dxa"/>
          </w:tcPr>
          <w:p w:rsidR="006F0185" w:rsidRDefault="001A7E01" w:rsidP="006F0185">
            <w:pPr>
              <w:pStyle w:val="Style17"/>
              <w:widowControl/>
              <w:ind w:firstLine="9"/>
              <w:jc w:val="center"/>
              <w:rPr>
                <w:rStyle w:val="FontStyle25"/>
                <w:color w:val="000000" w:themeColor="text1"/>
                <w:sz w:val="24"/>
                <w:szCs w:val="24"/>
              </w:rPr>
            </w:pPr>
            <w:r>
              <w:rPr>
                <w:rStyle w:val="FontStyle25"/>
                <w:color w:val="000000" w:themeColor="text1"/>
                <w:sz w:val="24"/>
                <w:szCs w:val="24"/>
              </w:rPr>
              <w:t>Контрактный управляющий</w:t>
            </w:r>
          </w:p>
          <w:p w:rsidR="005C1515" w:rsidRPr="008F1E1D" w:rsidRDefault="001A7E01" w:rsidP="005C1515">
            <w:pPr>
              <w:pStyle w:val="Style17"/>
              <w:widowControl/>
              <w:ind w:firstLine="9"/>
              <w:jc w:val="center"/>
              <w:rPr>
                <w:rStyle w:val="FontStyle25"/>
                <w:b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Style w:val="FontStyle25"/>
                <w:b/>
                <w:color w:val="000000" w:themeColor="text1"/>
                <w:sz w:val="24"/>
                <w:szCs w:val="24"/>
              </w:rPr>
              <w:t>Витман</w:t>
            </w:r>
            <w:proofErr w:type="spellEnd"/>
            <w:r w:rsidR="005C1515" w:rsidRPr="008F1E1D">
              <w:rPr>
                <w:rStyle w:val="FontStyle25"/>
                <w:b/>
                <w:color w:val="000000" w:themeColor="text1"/>
                <w:sz w:val="24"/>
                <w:szCs w:val="24"/>
              </w:rPr>
              <w:t xml:space="preserve"> И.</w:t>
            </w:r>
            <w:r>
              <w:rPr>
                <w:rStyle w:val="FontStyle25"/>
                <w:b/>
                <w:color w:val="000000" w:themeColor="text1"/>
                <w:sz w:val="24"/>
                <w:szCs w:val="24"/>
              </w:rPr>
              <w:t>Р</w:t>
            </w:r>
            <w:r w:rsidR="005C1515" w:rsidRPr="008F1E1D">
              <w:rPr>
                <w:rStyle w:val="FontStyle25"/>
                <w:b/>
                <w:color w:val="000000" w:themeColor="text1"/>
                <w:sz w:val="24"/>
                <w:szCs w:val="24"/>
              </w:rPr>
              <w:t>.</w:t>
            </w:r>
            <w:r>
              <w:rPr>
                <w:rStyle w:val="FontStyle25"/>
                <w:b/>
                <w:color w:val="000000" w:themeColor="text1"/>
                <w:sz w:val="24"/>
                <w:szCs w:val="24"/>
              </w:rPr>
              <w:t>,</w:t>
            </w:r>
          </w:p>
          <w:p w:rsidR="00FB606E" w:rsidRPr="0001210D" w:rsidRDefault="002F063B" w:rsidP="002F063B">
            <w:pPr>
              <w:pStyle w:val="Style17"/>
              <w:widowControl/>
              <w:ind w:firstLine="9"/>
              <w:jc w:val="center"/>
              <w:rPr>
                <w:color w:val="000000" w:themeColor="text1"/>
              </w:rPr>
            </w:pPr>
            <w:r w:rsidRPr="0001210D">
              <w:rPr>
                <w:color w:val="000000" w:themeColor="text1"/>
              </w:rPr>
              <w:t>Отделы-заказчики закупок</w:t>
            </w:r>
          </w:p>
        </w:tc>
        <w:tc>
          <w:tcPr>
            <w:tcW w:w="3261" w:type="dxa"/>
          </w:tcPr>
          <w:p w:rsidR="00FB606E" w:rsidRPr="0001210D" w:rsidRDefault="002F063B" w:rsidP="002F063B">
            <w:pPr>
              <w:pStyle w:val="Style17"/>
              <w:widowControl/>
              <w:ind w:firstLine="9"/>
              <w:jc w:val="center"/>
              <w:rPr>
                <w:color w:val="000000" w:themeColor="text1"/>
              </w:rPr>
            </w:pPr>
            <w:r w:rsidRPr="0001210D">
              <w:rPr>
                <w:color w:val="000000" w:themeColor="text1"/>
              </w:rPr>
              <w:t>Недопущение привлечения к закупке аффилированного поставщика (исполнителя)</w:t>
            </w:r>
          </w:p>
        </w:tc>
      </w:tr>
    </w:tbl>
    <w:p w:rsidR="00BE29EC" w:rsidRPr="00A211F7" w:rsidRDefault="00BE29EC" w:rsidP="00DA450E">
      <w:pPr>
        <w:pStyle w:val="Style16"/>
        <w:widowControl/>
        <w:spacing w:before="9"/>
        <w:ind w:left="437"/>
        <w:jc w:val="center"/>
        <w:rPr>
          <w:rStyle w:val="FontStyle24"/>
        </w:rPr>
      </w:pPr>
    </w:p>
    <w:sectPr w:rsidR="00BE29EC" w:rsidRPr="00A211F7" w:rsidSect="005474D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246" w:rsidRDefault="008C7246" w:rsidP="00175E44">
      <w:r>
        <w:separator/>
      </w:r>
    </w:p>
  </w:endnote>
  <w:endnote w:type="continuationSeparator" w:id="0">
    <w:p w:rsidR="008C7246" w:rsidRDefault="008C7246" w:rsidP="00175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246" w:rsidRDefault="008C7246" w:rsidP="00175E44">
      <w:r>
        <w:separator/>
      </w:r>
    </w:p>
  </w:footnote>
  <w:footnote w:type="continuationSeparator" w:id="0">
    <w:p w:rsidR="008C7246" w:rsidRDefault="008C7246" w:rsidP="00175E44">
      <w:r>
        <w:continuationSeparator/>
      </w:r>
    </w:p>
  </w:footnote>
  <w:footnote w:id="1">
    <w:p w:rsidR="00774244" w:rsidRDefault="00774244" w:rsidP="00175E44">
      <w:pPr>
        <w:pStyle w:val="a6"/>
        <w:ind w:right="-456"/>
      </w:pPr>
      <w:r>
        <w:rPr>
          <w:rStyle w:val="a8"/>
        </w:rPr>
        <w:footnoteRef/>
      </w:r>
      <w:r>
        <w:t xml:space="preserve"> Методические рекомендации по выявлению и минимизации коррупционных рисков при осуществлении закупок товаров, работ, услуг для обеспечения государственных или муниципальных нужд </w:t>
      </w:r>
      <w:proofErr w:type="gramStart"/>
      <w:r>
        <w:t xml:space="preserve">( </w:t>
      </w:r>
      <w:proofErr w:type="gramEnd"/>
      <w:r>
        <w:t>утверждены Минтрудом России)</w:t>
      </w:r>
    </w:p>
  </w:footnote>
  <w:footnote w:id="2">
    <w:p w:rsidR="00774244" w:rsidRDefault="00774244">
      <w:pPr>
        <w:pStyle w:val="a6"/>
      </w:pPr>
      <w:r>
        <w:rPr>
          <w:rStyle w:val="a8"/>
        </w:rPr>
        <w:footnoteRef/>
      </w:r>
      <w:r>
        <w:t xml:space="preserve"> </w:t>
      </w:r>
      <w:proofErr w:type="gramStart"/>
      <w:r>
        <w:t>Методические рекомендации по проведению в федеральных государственных органах, органах государственной власти субъектов Российской Федерации, органах местного самоуправления, государственных внебюджетных фондах и иных организациях, осуществляющих закупки в соответствии с Федеральным законом от 5 апреля 2013 г. «44-ФЗ «О контрактной системе в сфере закупок товаров, работ, услуг для обеспечения государственных и муниципальных нужд» и Федеральным законам от 18 июля 2011 г. №223-ФЗ</w:t>
      </w:r>
      <w:proofErr w:type="gramEnd"/>
      <w:r>
        <w:t xml:space="preserve"> «О закупках товаров, работ, услуг отдельными видами юридических лиц», работы, направленной на выявление личной заинтересованности государственных и муниципальных служащих, работников при осуществлении таких закупок, </w:t>
      </w:r>
      <w:proofErr w:type="gramStart"/>
      <w:r>
        <w:t>которая</w:t>
      </w:r>
      <w:proofErr w:type="gramEnd"/>
      <w:r>
        <w:t xml:space="preserve"> приводит или может привести к конфликту интересов (утверждены Минтрудом России); </w:t>
      </w:r>
    </w:p>
  </w:footnote>
  <w:footnote w:id="3">
    <w:p w:rsidR="002F063B" w:rsidRDefault="002F063B">
      <w:pPr>
        <w:pStyle w:val="a6"/>
      </w:pPr>
      <w:r>
        <w:rPr>
          <w:rStyle w:val="a8"/>
        </w:rPr>
        <w:footnoteRef/>
      </w:r>
      <w:r>
        <w:t xml:space="preserve"> </w:t>
      </w:r>
      <w:proofErr w:type="gramStart"/>
      <w:r>
        <w:t>Методические рекомендации по применению методов определения начальной (максимальной) цены контракта, заключаемого с единственным поставщиком (подрядчиком, исполнителем) утверждены приказом Минэкономразвития России от 2 октября 2013 г. №567)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5565C"/>
    <w:multiLevelType w:val="multilevel"/>
    <w:tmpl w:val="8458ACE0"/>
    <w:lvl w:ilvl="0">
      <w:start w:val="20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50E"/>
    <w:rsid w:val="000014CC"/>
    <w:rsid w:val="000038D7"/>
    <w:rsid w:val="00005A50"/>
    <w:rsid w:val="0001210D"/>
    <w:rsid w:val="00015868"/>
    <w:rsid w:val="000311D6"/>
    <w:rsid w:val="00035003"/>
    <w:rsid w:val="00037AE5"/>
    <w:rsid w:val="0004417F"/>
    <w:rsid w:val="00045708"/>
    <w:rsid w:val="000464BD"/>
    <w:rsid w:val="00052033"/>
    <w:rsid w:val="00052C24"/>
    <w:rsid w:val="000546E6"/>
    <w:rsid w:val="00055392"/>
    <w:rsid w:val="00055C28"/>
    <w:rsid w:val="00072149"/>
    <w:rsid w:val="00073873"/>
    <w:rsid w:val="0007543F"/>
    <w:rsid w:val="0007758D"/>
    <w:rsid w:val="000778E3"/>
    <w:rsid w:val="00077D8D"/>
    <w:rsid w:val="0008136C"/>
    <w:rsid w:val="000859E6"/>
    <w:rsid w:val="000A0AF0"/>
    <w:rsid w:val="000A27C9"/>
    <w:rsid w:val="000B0E7B"/>
    <w:rsid w:val="000B170B"/>
    <w:rsid w:val="000B2108"/>
    <w:rsid w:val="000B7621"/>
    <w:rsid w:val="000C6718"/>
    <w:rsid w:val="000D1C1B"/>
    <w:rsid w:val="000D4CD4"/>
    <w:rsid w:val="000E6223"/>
    <w:rsid w:val="000F049A"/>
    <w:rsid w:val="000F0993"/>
    <w:rsid w:val="000F74C0"/>
    <w:rsid w:val="001000BE"/>
    <w:rsid w:val="001072C0"/>
    <w:rsid w:val="00112809"/>
    <w:rsid w:val="00112A42"/>
    <w:rsid w:val="00135083"/>
    <w:rsid w:val="00140244"/>
    <w:rsid w:val="00140589"/>
    <w:rsid w:val="001449F8"/>
    <w:rsid w:val="00155636"/>
    <w:rsid w:val="001568CE"/>
    <w:rsid w:val="00165C6F"/>
    <w:rsid w:val="00170948"/>
    <w:rsid w:val="00175E44"/>
    <w:rsid w:val="00175F49"/>
    <w:rsid w:val="00176E18"/>
    <w:rsid w:val="0018513E"/>
    <w:rsid w:val="001A72DF"/>
    <w:rsid w:val="001A7E01"/>
    <w:rsid w:val="001B3196"/>
    <w:rsid w:val="001B65A3"/>
    <w:rsid w:val="001C7697"/>
    <w:rsid w:val="001D35FF"/>
    <w:rsid w:val="001D6BB0"/>
    <w:rsid w:val="001E58FB"/>
    <w:rsid w:val="001F2262"/>
    <w:rsid w:val="001F45A5"/>
    <w:rsid w:val="0020160C"/>
    <w:rsid w:val="00201981"/>
    <w:rsid w:val="0020272F"/>
    <w:rsid w:val="00211AD1"/>
    <w:rsid w:val="00214826"/>
    <w:rsid w:val="00222925"/>
    <w:rsid w:val="002256ED"/>
    <w:rsid w:val="00226B5F"/>
    <w:rsid w:val="00236677"/>
    <w:rsid w:val="0024116D"/>
    <w:rsid w:val="00241BA0"/>
    <w:rsid w:val="002423CD"/>
    <w:rsid w:val="002510E3"/>
    <w:rsid w:val="002541C7"/>
    <w:rsid w:val="00257533"/>
    <w:rsid w:val="00261BCE"/>
    <w:rsid w:val="00264331"/>
    <w:rsid w:val="0027062D"/>
    <w:rsid w:val="00271F69"/>
    <w:rsid w:val="002720FC"/>
    <w:rsid w:val="002769A1"/>
    <w:rsid w:val="00280F07"/>
    <w:rsid w:val="00282AAE"/>
    <w:rsid w:val="002830C8"/>
    <w:rsid w:val="002A6C68"/>
    <w:rsid w:val="002B5360"/>
    <w:rsid w:val="002C6086"/>
    <w:rsid w:val="002D50DE"/>
    <w:rsid w:val="002D7A13"/>
    <w:rsid w:val="002E6154"/>
    <w:rsid w:val="002F063B"/>
    <w:rsid w:val="002F1E26"/>
    <w:rsid w:val="002F777D"/>
    <w:rsid w:val="00311E8E"/>
    <w:rsid w:val="003133F2"/>
    <w:rsid w:val="00314DFD"/>
    <w:rsid w:val="00320622"/>
    <w:rsid w:val="003227D7"/>
    <w:rsid w:val="0032611F"/>
    <w:rsid w:val="003262FC"/>
    <w:rsid w:val="003315F0"/>
    <w:rsid w:val="003349D5"/>
    <w:rsid w:val="003420E0"/>
    <w:rsid w:val="0035461A"/>
    <w:rsid w:val="003648A0"/>
    <w:rsid w:val="00376B30"/>
    <w:rsid w:val="00380026"/>
    <w:rsid w:val="00383A83"/>
    <w:rsid w:val="003850FD"/>
    <w:rsid w:val="00393E51"/>
    <w:rsid w:val="0039426E"/>
    <w:rsid w:val="003A4B82"/>
    <w:rsid w:val="003B12A3"/>
    <w:rsid w:val="003C124C"/>
    <w:rsid w:val="003E4FED"/>
    <w:rsid w:val="003F1B72"/>
    <w:rsid w:val="003F4526"/>
    <w:rsid w:val="00407C5C"/>
    <w:rsid w:val="00410222"/>
    <w:rsid w:val="00412428"/>
    <w:rsid w:val="004147D7"/>
    <w:rsid w:val="0041657B"/>
    <w:rsid w:val="0043252E"/>
    <w:rsid w:val="00434152"/>
    <w:rsid w:val="00434960"/>
    <w:rsid w:val="00435954"/>
    <w:rsid w:val="00436C11"/>
    <w:rsid w:val="00437676"/>
    <w:rsid w:val="00445A9B"/>
    <w:rsid w:val="00453AF2"/>
    <w:rsid w:val="004550DA"/>
    <w:rsid w:val="00456FA4"/>
    <w:rsid w:val="0049313A"/>
    <w:rsid w:val="00493871"/>
    <w:rsid w:val="0049677B"/>
    <w:rsid w:val="00496D76"/>
    <w:rsid w:val="004D1D45"/>
    <w:rsid w:val="004D542A"/>
    <w:rsid w:val="004E1ACE"/>
    <w:rsid w:val="004E2E71"/>
    <w:rsid w:val="004F1104"/>
    <w:rsid w:val="00501E58"/>
    <w:rsid w:val="00502203"/>
    <w:rsid w:val="00503FF4"/>
    <w:rsid w:val="0051326A"/>
    <w:rsid w:val="00524C35"/>
    <w:rsid w:val="0054669F"/>
    <w:rsid w:val="005474DA"/>
    <w:rsid w:val="00550412"/>
    <w:rsid w:val="005506CE"/>
    <w:rsid w:val="00565322"/>
    <w:rsid w:val="00565888"/>
    <w:rsid w:val="005960FC"/>
    <w:rsid w:val="005970E5"/>
    <w:rsid w:val="005A14CA"/>
    <w:rsid w:val="005A318B"/>
    <w:rsid w:val="005A61B4"/>
    <w:rsid w:val="005A67BE"/>
    <w:rsid w:val="005B050E"/>
    <w:rsid w:val="005B2C3F"/>
    <w:rsid w:val="005C1515"/>
    <w:rsid w:val="005C1845"/>
    <w:rsid w:val="005D1B6C"/>
    <w:rsid w:val="005D31F4"/>
    <w:rsid w:val="005D45F9"/>
    <w:rsid w:val="005D579B"/>
    <w:rsid w:val="005D697F"/>
    <w:rsid w:val="005D6D3A"/>
    <w:rsid w:val="006010D2"/>
    <w:rsid w:val="006105E4"/>
    <w:rsid w:val="00616DC5"/>
    <w:rsid w:val="00620D21"/>
    <w:rsid w:val="0062764A"/>
    <w:rsid w:val="0063129B"/>
    <w:rsid w:val="00634D09"/>
    <w:rsid w:val="00635E87"/>
    <w:rsid w:val="0063631F"/>
    <w:rsid w:val="0063717A"/>
    <w:rsid w:val="00641352"/>
    <w:rsid w:val="00653B40"/>
    <w:rsid w:val="006578A8"/>
    <w:rsid w:val="006706B3"/>
    <w:rsid w:val="006746B8"/>
    <w:rsid w:val="00675795"/>
    <w:rsid w:val="0068014D"/>
    <w:rsid w:val="006B132B"/>
    <w:rsid w:val="006B14C5"/>
    <w:rsid w:val="006B58F6"/>
    <w:rsid w:val="006B79FB"/>
    <w:rsid w:val="006B7B31"/>
    <w:rsid w:val="006D060F"/>
    <w:rsid w:val="006E321D"/>
    <w:rsid w:val="006F0185"/>
    <w:rsid w:val="006F0D5F"/>
    <w:rsid w:val="006F1BE5"/>
    <w:rsid w:val="006F7E1D"/>
    <w:rsid w:val="0071773A"/>
    <w:rsid w:val="00725841"/>
    <w:rsid w:val="007306BC"/>
    <w:rsid w:val="007418A6"/>
    <w:rsid w:val="00744CE7"/>
    <w:rsid w:val="00750F7D"/>
    <w:rsid w:val="00757E20"/>
    <w:rsid w:val="00760796"/>
    <w:rsid w:val="007734E8"/>
    <w:rsid w:val="00774244"/>
    <w:rsid w:val="0078257A"/>
    <w:rsid w:val="00786DC1"/>
    <w:rsid w:val="00794253"/>
    <w:rsid w:val="007A3910"/>
    <w:rsid w:val="007C1EEC"/>
    <w:rsid w:val="007D3909"/>
    <w:rsid w:val="007D471D"/>
    <w:rsid w:val="007E0152"/>
    <w:rsid w:val="007E1D97"/>
    <w:rsid w:val="007E71F4"/>
    <w:rsid w:val="007F1206"/>
    <w:rsid w:val="007F1CA5"/>
    <w:rsid w:val="007F4CFB"/>
    <w:rsid w:val="007F68B1"/>
    <w:rsid w:val="008018AE"/>
    <w:rsid w:val="00802F58"/>
    <w:rsid w:val="00803266"/>
    <w:rsid w:val="00806956"/>
    <w:rsid w:val="008124F8"/>
    <w:rsid w:val="008237AD"/>
    <w:rsid w:val="00825DAB"/>
    <w:rsid w:val="00831459"/>
    <w:rsid w:val="008350EB"/>
    <w:rsid w:val="00842423"/>
    <w:rsid w:val="008438D3"/>
    <w:rsid w:val="008504EB"/>
    <w:rsid w:val="00850870"/>
    <w:rsid w:val="00857509"/>
    <w:rsid w:val="00865924"/>
    <w:rsid w:val="00866436"/>
    <w:rsid w:val="0087112A"/>
    <w:rsid w:val="00872D60"/>
    <w:rsid w:val="00872F14"/>
    <w:rsid w:val="00874702"/>
    <w:rsid w:val="00881763"/>
    <w:rsid w:val="00881CDE"/>
    <w:rsid w:val="0088749E"/>
    <w:rsid w:val="008A1B1B"/>
    <w:rsid w:val="008A321D"/>
    <w:rsid w:val="008B1926"/>
    <w:rsid w:val="008B44F2"/>
    <w:rsid w:val="008B59FC"/>
    <w:rsid w:val="008C7246"/>
    <w:rsid w:val="008D084A"/>
    <w:rsid w:val="008D6013"/>
    <w:rsid w:val="008E0F72"/>
    <w:rsid w:val="008F0C33"/>
    <w:rsid w:val="008F1E1D"/>
    <w:rsid w:val="00904B6F"/>
    <w:rsid w:val="00922C26"/>
    <w:rsid w:val="00923994"/>
    <w:rsid w:val="009269A2"/>
    <w:rsid w:val="00936451"/>
    <w:rsid w:val="009375C2"/>
    <w:rsid w:val="00960F30"/>
    <w:rsid w:val="00967797"/>
    <w:rsid w:val="0097190A"/>
    <w:rsid w:val="00975947"/>
    <w:rsid w:val="00981A12"/>
    <w:rsid w:val="00982908"/>
    <w:rsid w:val="0099277F"/>
    <w:rsid w:val="00993745"/>
    <w:rsid w:val="00996FAE"/>
    <w:rsid w:val="009A0E44"/>
    <w:rsid w:val="009A4FFB"/>
    <w:rsid w:val="009A57F3"/>
    <w:rsid w:val="009A7E20"/>
    <w:rsid w:val="009B1836"/>
    <w:rsid w:val="009D1020"/>
    <w:rsid w:val="009D6073"/>
    <w:rsid w:val="009D76FB"/>
    <w:rsid w:val="009E2F56"/>
    <w:rsid w:val="009E65E7"/>
    <w:rsid w:val="009E7ED4"/>
    <w:rsid w:val="009E7F6E"/>
    <w:rsid w:val="009F14EA"/>
    <w:rsid w:val="00A011AA"/>
    <w:rsid w:val="00A12EED"/>
    <w:rsid w:val="00A211F7"/>
    <w:rsid w:val="00A255E9"/>
    <w:rsid w:val="00A26511"/>
    <w:rsid w:val="00A371D5"/>
    <w:rsid w:val="00A43E08"/>
    <w:rsid w:val="00A51A27"/>
    <w:rsid w:val="00A63528"/>
    <w:rsid w:val="00A63DE5"/>
    <w:rsid w:val="00A65FAA"/>
    <w:rsid w:val="00A84E68"/>
    <w:rsid w:val="00A91394"/>
    <w:rsid w:val="00A91819"/>
    <w:rsid w:val="00A943CF"/>
    <w:rsid w:val="00AA0AA4"/>
    <w:rsid w:val="00AA4844"/>
    <w:rsid w:val="00AA62CB"/>
    <w:rsid w:val="00AA78E6"/>
    <w:rsid w:val="00AD1AD4"/>
    <w:rsid w:val="00AE4B6C"/>
    <w:rsid w:val="00AE713B"/>
    <w:rsid w:val="00AE77D0"/>
    <w:rsid w:val="00AF17D1"/>
    <w:rsid w:val="00AF6444"/>
    <w:rsid w:val="00B0544C"/>
    <w:rsid w:val="00B10351"/>
    <w:rsid w:val="00B171DA"/>
    <w:rsid w:val="00B20A78"/>
    <w:rsid w:val="00B22837"/>
    <w:rsid w:val="00B25F2D"/>
    <w:rsid w:val="00B27C4D"/>
    <w:rsid w:val="00B3235E"/>
    <w:rsid w:val="00B447AA"/>
    <w:rsid w:val="00B467DB"/>
    <w:rsid w:val="00B50993"/>
    <w:rsid w:val="00B51C11"/>
    <w:rsid w:val="00B55A41"/>
    <w:rsid w:val="00B5605F"/>
    <w:rsid w:val="00B7338F"/>
    <w:rsid w:val="00B77D6B"/>
    <w:rsid w:val="00B94F1F"/>
    <w:rsid w:val="00B95992"/>
    <w:rsid w:val="00B9792A"/>
    <w:rsid w:val="00BA78BA"/>
    <w:rsid w:val="00BC3A44"/>
    <w:rsid w:val="00BC3E85"/>
    <w:rsid w:val="00BD05ED"/>
    <w:rsid w:val="00BD53FA"/>
    <w:rsid w:val="00BE29EC"/>
    <w:rsid w:val="00C01AC4"/>
    <w:rsid w:val="00C04FB6"/>
    <w:rsid w:val="00C0771D"/>
    <w:rsid w:val="00C129E1"/>
    <w:rsid w:val="00C24844"/>
    <w:rsid w:val="00C33D9D"/>
    <w:rsid w:val="00C355B2"/>
    <w:rsid w:val="00C37234"/>
    <w:rsid w:val="00C4063F"/>
    <w:rsid w:val="00C47644"/>
    <w:rsid w:val="00C51B5E"/>
    <w:rsid w:val="00C53255"/>
    <w:rsid w:val="00C57B37"/>
    <w:rsid w:val="00C60F72"/>
    <w:rsid w:val="00C65CE8"/>
    <w:rsid w:val="00C732E0"/>
    <w:rsid w:val="00C812AC"/>
    <w:rsid w:val="00C84BC5"/>
    <w:rsid w:val="00C90D5C"/>
    <w:rsid w:val="00C922D0"/>
    <w:rsid w:val="00CA1758"/>
    <w:rsid w:val="00CA6F8A"/>
    <w:rsid w:val="00CB2FBD"/>
    <w:rsid w:val="00CB3115"/>
    <w:rsid w:val="00CC0A12"/>
    <w:rsid w:val="00CC7753"/>
    <w:rsid w:val="00CC7F26"/>
    <w:rsid w:val="00CD659C"/>
    <w:rsid w:val="00CE36D1"/>
    <w:rsid w:val="00CE3E53"/>
    <w:rsid w:val="00CE7F8E"/>
    <w:rsid w:val="00CF0F90"/>
    <w:rsid w:val="00CF69B8"/>
    <w:rsid w:val="00D00E59"/>
    <w:rsid w:val="00D12975"/>
    <w:rsid w:val="00D2132A"/>
    <w:rsid w:val="00D2407C"/>
    <w:rsid w:val="00D25AB9"/>
    <w:rsid w:val="00D27750"/>
    <w:rsid w:val="00D3115A"/>
    <w:rsid w:val="00D40C21"/>
    <w:rsid w:val="00D40CCE"/>
    <w:rsid w:val="00D465F5"/>
    <w:rsid w:val="00D5794C"/>
    <w:rsid w:val="00D6474B"/>
    <w:rsid w:val="00D767E5"/>
    <w:rsid w:val="00D83C18"/>
    <w:rsid w:val="00D87D8A"/>
    <w:rsid w:val="00D913FC"/>
    <w:rsid w:val="00D97110"/>
    <w:rsid w:val="00D974C2"/>
    <w:rsid w:val="00DA1216"/>
    <w:rsid w:val="00DA450E"/>
    <w:rsid w:val="00DA4C8E"/>
    <w:rsid w:val="00DA6D6F"/>
    <w:rsid w:val="00DB0164"/>
    <w:rsid w:val="00DC546C"/>
    <w:rsid w:val="00DC6387"/>
    <w:rsid w:val="00DC7A6A"/>
    <w:rsid w:val="00DD10DB"/>
    <w:rsid w:val="00DD7A1B"/>
    <w:rsid w:val="00DE77B6"/>
    <w:rsid w:val="00DE7EB1"/>
    <w:rsid w:val="00DF0021"/>
    <w:rsid w:val="00DF156D"/>
    <w:rsid w:val="00E0394D"/>
    <w:rsid w:val="00E10D30"/>
    <w:rsid w:val="00E161C3"/>
    <w:rsid w:val="00E23F55"/>
    <w:rsid w:val="00E31B8E"/>
    <w:rsid w:val="00E3286A"/>
    <w:rsid w:val="00E32DBD"/>
    <w:rsid w:val="00E41D4A"/>
    <w:rsid w:val="00E43E84"/>
    <w:rsid w:val="00E442A3"/>
    <w:rsid w:val="00E45FB9"/>
    <w:rsid w:val="00E47B9C"/>
    <w:rsid w:val="00E64F63"/>
    <w:rsid w:val="00E65AA3"/>
    <w:rsid w:val="00E663CE"/>
    <w:rsid w:val="00E7385B"/>
    <w:rsid w:val="00E8181C"/>
    <w:rsid w:val="00E911C3"/>
    <w:rsid w:val="00EA2EAD"/>
    <w:rsid w:val="00EA6642"/>
    <w:rsid w:val="00EB2D2A"/>
    <w:rsid w:val="00EB7220"/>
    <w:rsid w:val="00EC5085"/>
    <w:rsid w:val="00EC7600"/>
    <w:rsid w:val="00ED4C28"/>
    <w:rsid w:val="00ED6238"/>
    <w:rsid w:val="00ED7794"/>
    <w:rsid w:val="00EE1D09"/>
    <w:rsid w:val="00EE3D92"/>
    <w:rsid w:val="00F05411"/>
    <w:rsid w:val="00F14CE1"/>
    <w:rsid w:val="00F17B50"/>
    <w:rsid w:val="00F2249C"/>
    <w:rsid w:val="00F2647F"/>
    <w:rsid w:val="00F363D6"/>
    <w:rsid w:val="00F40036"/>
    <w:rsid w:val="00F512A1"/>
    <w:rsid w:val="00F5165B"/>
    <w:rsid w:val="00F51F8D"/>
    <w:rsid w:val="00F5284C"/>
    <w:rsid w:val="00F56CE8"/>
    <w:rsid w:val="00F64CBA"/>
    <w:rsid w:val="00F7120C"/>
    <w:rsid w:val="00F743C4"/>
    <w:rsid w:val="00F77602"/>
    <w:rsid w:val="00F82A71"/>
    <w:rsid w:val="00F83A05"/>
    <w:rsid w:val="00F90A3C"/>
    <w:rsid w:val="00F921D4"/>
    <w:rsid w:val="00F939EA"/>
    <w:rsid w:val="00F970AB"/>
    <w:rsid w:val="00FA4F67"/>
    <w:rsid w:val="00FB03C6"/>
    <w:rsid w:val="00FB5536"/>
    <w:rsid w:val="00FB5ED2"/>
    <w:rsid w:val="00FB606E"/>
    <w:rsid w:val="00FC6FCD"/>
    <w:rsid w:val="00FE4F7C"/>
    <w:rsid w:val="00FF321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DA450E"/>
    <w:pPr>
      <w:spacing w:line="381" w:lineRule="exact"/>
      <w:jc w:val="center"/>
    </w:pPr>
  </w:style>
  <w:style w:type="paragraph" w:customStyle="1" w:styleId="Style17">
    <w:name w:val="Style17"/>
    <w:basedOn w:val="a"/>
    <w:uiPriority w:val="99"/>
    <w:rsid w:val="00DA450E"/>
    <w:pPr>
      <w:spacing w:line="265" w:lineRule="exact"/>
    </w:pPr>
  </w:style>
  <w:style w:type="paragraph" w:customStyle="1" w:styleId="Style18">
    <w:name w:val="Style18"/>
    <w:basedOn w:val="a"/>
    <w:uiPriority w:val="99"/>
    <w:rsid w:val="00DA450E"/>
    <w:pPr>
      <w:spacing w:line="265" w:lineRule="exact"/>
      <w:jc w:val="both"/>
    </w:pPr>
  </w:style>
  <w:style w:type="paragraph" w:customStyle="1" w:styleId="Style19">
    <w:name w:val="Style19"/>
    <w:basedOn w:val="a"/>
    <w:uiPriority w:val="99"/>
    <w:rsid w:val="00DA450E"/>
    <w:pPr>
      <w:spacing w:line="265" w:lineRule="exact"/>
    </w:pPr>
  </w:style>
  <w:style w:type="character" w:customStyle="1" w:styleId="FontStyle24">
    <w:name w:val="Font Style24"/>
    <w:basedOn w:val="a0"/>
    <w:uiPriority w:val="99"/>
    <w:rsid w:val="00DA450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a0"/>
    <w:uiPriority w:val="99"/>
    <w:rsid w:val="00DA450E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DA450E"/>
  </w:style>
  <w:style w:type="paragraph" w:customStyle="1" w:styleId="Style15">
    <w:name w:val="Style15"/>
    <w:basedOn w:val="a"/>
    <w:uiPriority w:val="99"/>
    <w:rsid w:val="00DA450E"/>
  </w:style>
  <w:style w:type="paragraph" w:customStyle="1" w:styleId="Style16">
    <w:name w:val="Style16"/>
    <w:basedOn w:val="a"/>
    <w:uiPriority w:val="99"/>
    <w:rsid w:val="00DA450E"/>
  </w:style>
  <w:style w:type="character" w:customStyle="1" w:styleId="FontStyle22">
    <w:name w:val="Font Style22"/>
    <w:basedOn w:val="a0"/>
    <w:uiPriority w:val="99"/>
    <w:rsid w:val="00DA450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DA450E"/>
    <w:pPr>
      <w:spacing w:line="483" w:lineRule="exact"/>
      <w:ind w:firstLine="678"/>
      <w:jc w:val="both"/>
    </w:pPr>
  </w:style>
  <w:style w:type="paragraph" w:customStyle="1" w:styleId="Style13">
    <w:name w:val="Style13"/>
    <w:basedOn w:val="a"/>
    <w:uiPriority w:val="99"/>
    <w:rsid w:val="00DA450E"/>
    <w:pPr>
      <w:spacing w:line="235" w:lineRule="exact"/>
      <w:ind w:firstLine="269"/>
    </w:pPr>
  </w:style>
  <w:style w:type="character" w:customStyle="1" w:styleId="FontStyle23">
    <w:name w:val="Font Style23"/>
    <w:basedOn w:val="a0"/>
    <w:uiPriority w:val="99"/>
    <w:rsid w:val="00DA450E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DA4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">
    <w:name w:val="Style10"/>
    <w:basedOn w:val="a"/>
    <w:uiPriority w:val="99"/>
    <w:rsid w:val="00DA450E"/>
    <w:pPr>
      <w:spacing w:line="265" w:lineRule="exact"/>
      <w:jc w:val="center"/>
    </w:pPr>
  </w:style>
  <w:style w:type="paragraph" w:customStyle="1" w:styleId="Style2">
    <w:name w:val="Style2"/>
    <w:basedOn w:val="a"/>
    <w:uiPriority w:val="99"/>
    <w:rsid w:val="00DA450E"/>
    <w:pPr>
      <w:spacing w:line="265" w:lineRule="exact"/>
      <w:ind w:firstLine="74"/>
    </w:pPr>
  </w:style>
  <w:style w:type="paragraph" w:customStyle="1" w:styleId="Style3">
    <w:name w:val="Style3"/>
    <w:basedOn w:val="a"/>
    <w:uiPriority w:val="99"/>
    <w:rsid w:val="00DA450E"/>
  </w:style>
  <w:style w:type="paragraph" w:customStyle="1" w:styleId="Style14">
    <w:name w:val="Style14"/>
    <w:basedOn w:val="a"/>
    <w:uiPriority w:val="99"/>
    <w:rsid w:val="00DA450E"/>
    <w:pPr>
      <w:spacing w:line="265" w:lineRule="exact"/>
      <w:ind w:firstLine="386"/>
    </w:pPr>
  </w:style>
  <w:style w:type="character" w:customStyle="1" w:styleId="2">
    <w:name w:val="Основной текст (2) + Не полужирный"/>
    <w:basedOn w:val="a0"/>
    <w:rsid w:val="00806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6105E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6105E4"/>
    <w:pPr>
      <w:shd w:val="clear" w:color="auto" w:fill="FFFFFF"/>
      <w:autoSpaceDE/>
      <w:autoSpaceDN/>
      <w:adjustRightInd/>
      <w:spacing w:line="0" w:lineRule="atLeast"/>
    </w:pPr>
    <w:rPr>
      <w:rFonts w:eastAsia="Times New Roman"/>
      <w:b/>
      <w:bCs/>
      <w:sz w:val="22"/>
      <w:szCs w:val="22"/>
      <w:lang w:eastAsia="en-US"/>
    </w:rPr>
  </w:style>
  <w:style w:type="character" w:customStyle="1" w:styleId="210pt">
    <w:name w:val="Основной текст (2) + 10 pt;Не полужирный"/>
    <w:basedOn w:val="20"/>
    <w:rsid w:val="004124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0F0993"/>
    <w:rPr>
      <w:rFonts w:ascii="Times New Roman" w:eastAsia="Times New Roman" w:hAnsi="Times New Roman" w:cs="Times New Roman"/>
      <w:b/>
      <w:bCs/>
      <w:spacing w:val="80"/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0F0993"/>
    <w:pPr>
      <w:shd w:val="clear" w:color="auto" w:fill="FFFFFF"/>
      <w:autoSpaceDE/>
      <w:autoSpaceDN/>
      <w:adjustRightInd/>
      <w:spacing w:line="0" w:lineRule="atLeast"/>
      <w:jc w:val="center"/>
      <w:outlineLvl w:val="0"/>
    </w:pPr>
    <w:rPr>
      <w:rFonts w:eastAsia="Times New Roman"/>
      <w:b/>
      <w:bCs/>
      <w:spacing w:val="80"/>
      <w:sz w:val="34"/>
      <w:szCs w:val="34"/>
      <w:lang w:eastAsia="en-US"/>
    </w:rPr>
  </w:style>
  <w:style w:type="character" w:customStyle="1" w:styleId="212pt">
    <w:name w:val="Основной текст (2) + 12 pt;Полужирный"/>
    <w:basedOn w:val="20"/>
    <w:rsid w:val="001556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3349D5"/>
    <w:pPr>
      <w:autoSpaceDE/>
      <w:autoSpaceDN/>
      <w:adjustRightInd/>
    </w:pPr>
    <w:rPr>
      <w:rFonts w:ascii="Tahoma" w:eastAsia="Microsoft Sans Serif" w:hAnsi="Tahoma" w:cs="Tahoma"/>
      <w:color w:val="000000"/>
      <w:sz w:val="16"/>
      <w:szCs w:val="16"/>
      <w:lang w:bidi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3349D5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paragraph" w:customStyle="1" w:styleId="ConsPlusNonformat">
    <w:name w:val="ConsPlusNonformat"/>
    <w:rsid w:val="00B560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175E44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75E44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175E4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DA450E"/>
    <w:pPr>
      <w:spacing w:line="381" w:lineRule="exact"/>
      <w:jc w:val="center"/>
    </w:pPr>
  </w:style>
  <w:style w:type="paragraph" w:customStyle="1" w:styleId="Style17">
    <w:name w:val="Style17"/>
    <w:basedOn w:val="a"/>
    <w:uiPriority w:val="99"/>
    <w:rsid w:val="00DA450E"/>
    <w:pPr>
      <w:spacing w:line="265" w:lineRule="exact"/>
    </w:pPr>
  </w:style>
  <w:style w:type="paragraph" w:customStyle="1" w:styleId="Style18">
    <w:name w:val="Style18"/>
    <w:basedOn w:val="a"/>
    <w:uiPriority w:val="99"/>
    <w:rsid w:val="00DA450E"/>
    <w:pPr>
      <w:spacing w:line="265" w:lineRule="exact"/>
      <w:jc w:val="both"/>
    </w:pPr>
  </w:style>
  <w:style w:type="paragraph" w:customStyle="1" w:styleId="Style19">
    <w:name w:val="Style19"/>
    <w:basedOn w:val="a"/>
    <w:uiPriority w:val="99"/>
    <w:rsid w:val="00DA450E"/>
    <w:pPr>
      <w:spacing w:line="265" w:lineRule="exact"/>
    </w:pPr>
  </w:style>
  <w:style w:type="character" w:customStyle="1" w:styleId="FontStyle24">
    <w:name w:val="Font Style24"/>
    <w:basedOn w:val="a0"/>
    <w:uiPriority w:val="99"/>
    <w:rsid w:val="00DA450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a0"/>
    <w:uiPriority w:val="99"/>
    <w:rsid w:val="00DA450E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DA450E"/>
  </w:style>
  <w:style w:type="paragraph" w:customStyle="1" w:styleId="Style15">
    <w:name w:val="Style15"/>
    <w:basedOn w:val="a"/>
    <w:uiPriority w:val="99"/>
    <w:rsid w:val="00DA450E"/>
  </w:style>
  <w:style w:type="paragraph" w:customStyle="1" w:styleId="Style16">
    <w:name w:val="Style16"/>
    <w:basedOn w:val="a"/>
    <w:uiPriority w:val="99"/>
    <w:rsid w:val="00DA450E"/>
  </w:style>
  <w:style w:type="character" w:customStyle="1" w:styleId="FontStyle22">
    <w:name w:val="Font Style22"/>
    <w:basedOn w:val="a0"/>
    <w:uiPriority w:val="99"/>
    <w:rsid w:val="00DA450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DA450E"/>
    <w:pPr>
      <w:spacing w:line="483" w:lineRule="exact"/>
      <w:ind w:firstLine="678"/>
      <w:jc w:val="both"/>
    </w:pPr>
  </w:style>
  <w:style w:type="paragraph" w:customStyle="1" w:styleId="Style13">
    <w:name w:val="Style13"/>
    <w:basedOn w:val="a"/>
    <w:uiPriority w:val="99"/>
    <w:rsid w:val="00DA450E"/>
    <w:pPr>
      <w:spacing w:line="235" w:lineRule="exact"/>
      <w:ind w:firstLine="269"/>
    </w:pPr>
  </w:style>
  <w:style w:type="character" w:customStyle="1" w:styleId="FontStyle23">
    <w:name w:val="Font Style23"/>
    <w:basedOn w:val="a0"/>
    <w:uiPriority w:val="99"/>
    <w:rsid w:val="00DA450E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DA4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">
    <w:name w:val="Style10"/>
    <w:basedOn w:val="a"/>
    <w:uiPriority w:val="99"/>
    <w:rsid w:val="00DA450E"/>
    <w:pPr>
      <w:spacing w:line="265" w:lineRule="exact"/>
      <w:jc w:val="center"/>
    </w:pPr>
  </w:style>
  <w:style w:type="paragraph" w:customStyle="1" w:styleId="Style2">
    <w:name w:val="Style2"/>
    <w:basedOn w:val="a"/>
    <w:uiPriority w:val="99"/>
    <w:rsid w:val="00DA450E"/>
    <w:pPr>
      <w:spacing w:line="265" w:lineRule="exact"/>
      <w:ind w:firstLine="74"/>
    </w:pPr>
  </w:style>
  <w:style w:type="paragraph" w:customStyle="1" w:styleId="Style3">
    <w:name w:val="Style3"/>
    <w:basedOn w:val="a"/>
    <w:uiPriority w:val="99"/>
    <w:rsid w:val="00DA450E"/>
  </w:style>
  <w:style w:type="paragraph" w:customStyle="1" w:styleId="Style14">
    <w:name w:val="Style14"/>
    <w:basedOn w:val="a"/>
    <w:uiPriority w:val="99"/>
    <w:rsid w:val="00DA450E"/>
    <w:pPr>
      <w:spacing w:line="265" w:lineRule="exact"/>
      <w:ind w:firstLine="386"/>
    </w:pPr>
  </w:style>
  <w:style w:type="character" w:customStyle="1" w:styleId="2">
    <w:name w:val="Основной текст (2) + Не полужирный"/>
    <w:basedOn w:val="a0"/>
    <w:rsid w:val="00806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6105E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6105E4"/>
    <w:pPr>
      <w:shd w:val="clear" w:color="auto" w:fill="FFFFFF"/>
      <w:autoSpaceDE/>
      <w:autoSpaceDN/>
      <w:adjustRightInd/>
      <w:spacing w:line="0" w:lineRule="atLeast"/>
    </w:pPr>
    <w:rPr>
      <w:rFonts w:eastAsia="Times New Roman"/>
      <w:b/>
      <w:bCs/>
      <w:sz w:val="22"/>
      <w:szCs w:val="22"/>
      <w:lang w:eastAsia="en-US"/>
    </w:rPr>
  </w:style>
  <w:style w:type="character" w:customStyle="1" w:styleId="210pt">
    <w:name w:val="Основной текст (2) + 10 pt;Не полужирный"/>
    <w:basedOn w:val="20"/>
    <w:rsid w:val="004124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0F0993"/>
    <w:rPr>
      <w:rFonts w:ascii="Times New Roman" w:eastAsia="Times New Roman" w:hAnsi="Times New Roman" w:cs="Times New Roman"/>
      <w:b/>
      <w:bCs/>
      <w:spacing w:val="80"/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0F0993"/>
    <w:pPr>
      <w:shd w:val="clear" w:color="auto" w:fill="FFFFFF"/>
      <w:autoSpaceDE/>
      <w:autoSpaceDN/>
      <w:adjustRightInd/>
      <w:spacing w:line="0" w:lineRule="atLeast"/>
      <w:jc w:val="center"/>
      <w:outlineLvl w:val="0"/>
    </w:pPr>
    <w:rPr>
      <w:rFonts w:eastAsia="Times New Roman"/>
      <w:b/>
      <w:bCs/>
      <w:spacing w:val="80"/>
      <w:sz w:val="34"/>
      <w:szCs w:val="34"/>
      <w:lang w:eastAsia="en-US"/>
    </w:rPr>
  </w:style>
  <w:style w:type="character" w:customStyle="1" w:styleId="212pt">
    <w:name w:val="Основной текст (2) + 12 pt;Полужирный"/>
    <w:basedOn w:val="20"/>
    <w:rsid w:val="001556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3349D5"/>
    <w:pPr>
      <w:autoSpaceDE/>
      <w:autoSpaceDN/>
      <w:adjustRightInd/>
    </w:pPr>
    <w:rPr>
      <w:rFonts w:ascii="Tahoma" w:eastAsia="Microsoft Sans Serif" w:hAnsi="Tahoma" w:cs="Tahoma"/>
      <w:color w:val="000000"/>
      <w:sz w:val="16"/>
      <w:szCs w:val="16"/>
      <w:lang w:bidi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3349D5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paragraph" w:customStyle="1" w:styleId="ConsPlusNonformat">
    <w:name w:val="ConsPlusNonformat"/>
    <w:rsid w:val="00B560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175E44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75E44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175E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5CBC6-A40A-42EE-9961-18868EA1C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Татарстанстат</Company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42.terekhinaov</cp:lastModifiedBy>
  <cp:revision>4</cp:revision>
  <cp:lastPrinted>2023-07-21T05:34:00Z</cp:lastPrinted>
  <dcterms:created xsi:type="dcterms:W3CDTF">2023-07-28T05:55:00Z</dcterms:created>
  <dcterms:modified xsi:type="dcterms:W3CDTF">2024-04-04T03:22:00Z</dcterms:modified>
</cp:coreProperties>
</file>