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6D30A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6D30A2" w:rsidRDefault="006D30A2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0A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0A2" w:rsidRDefault="006D30A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Указ Президента РФ от 01.02.2005 N 112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31.12.2020)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конкурсе на замещение вакантной должности государственной гражданской службы Российской Федерации"</w:t>
            </w:r>
          </w:p>
        </w:tc>
      </w:tr>
      <w:tr w:rsidR="006D30A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0A2" w:rsidRDefault="006D30A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Fonts w:ascii="Tahoma" w:hAnsi="Tahoma" w:cs="Tahoma"/>
                  <w:vanish/>
                  <w:sz w:val="28"/>
                  <w:szCs w:val="28"/>
                </w:rPr>
                <w:t xml:space="preserve">HYPERLINK https://www.consultant.ru 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br/>
              <w:t>Дата сохранения: 30.03.2022</w:t>
            </w:r>
            <w:r>
              <w:rPr>
                <w:rFonts w:ascii="Tahoma" w:hAnsi="Tahoma" w:cs="Tahoma"/>
                <w:sz w:val="28"/>
                <w:szCs w:val="28"/>
              </w:rPr>
              <w:br/>
              <w:t> </w:t>
            </w:r>
          </w:p>
        </w:tc>
      </w:tr>
    </w:tbl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D30A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D30A2" w:rsidRDefault="006D30A2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февраля 2005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D30A2" w:rsidRDefault="006D30A2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N 112</w:t>
            </w:r>
          </w:p>
        </w:tc>
      </w:tr>
    </w:tbl>
    <w:p w:rsidR="006D30A2" w:rsidRDefault="006D30A2" w:rsidP="006D30A2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"/>
          <w:szCs w:val="2"/>
        </w:rPr>
      </w:pPr>
    </w:p>
    <w:p w:rsidR="006D30A2" w:rsidRDefault="006D30A2" w:rsidP="006D30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D30A2" w:rsidRDefault="006D30A2" w:rsidP="006D30A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УКАЗ</w:t>
      </w:r>
    </w:p>
    <w:p w:rsidR="006D30A2" w:rsidRDefault="006D30A2" w:rsidP="006D30A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6D30A2" w:rsidRDefault="006D30A2" w:rsidP="006D30A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ПРЕЗИДЕНТА РОССИЙСКОЙ ФЕДЕРАЦИИ</w:t>
      </w:r>
    </w:p>
    <w:p w:rsidR="006D30A2" w:rsidRDefault="006D30A2" w:rsidP="006D30A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6D30A2" w:rsidRDefault="006D30A2" w:rsidP="006D30A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О КОНКУРСЕ НА ЗАМЕЩЕНИЕ ВАКАНТНОЙ ДОЛЖНОСТИ</w:t>
      </w:r>
    </w:p>
    <w:p w:rsidR="006D30A2" w:rsidRDefault="006D30A2" w:rsidP="006D30A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ГОСУДАРСТВЕННОЙ ГРАЖДАНСКОЙ СЛУЖБЫ РОССИЙСКОЙ ФЕДЕРАЦИИ</w:t>
      </w:r>
    </w:p>
    <w:p w:rsidR="006D30A2" w:rsidRDefault="006D30A2" w:rsidP="006D30A2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D30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6D30A2" w:rsidRDefault="006D30A2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6D30A2" w:rsidRDefault="006D30A2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6D30A2" w:rsidRDefault="006D30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>Список изменяющих документов</w:t>
            </w:r>
          </w:p>
          <w:p w:rsidR="006D30A2" w:rsidRDefault="006D30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392C69"/>
              </w:rPr>
              <w:t xml:space="preserve">(в ред. Указов Президента РФ от 22.01.2011 </w:t>
            </w:r>
            <w:hyperlink r:id="rId5" w:history="1">
              <w:r>
                <w:rPr>
                  <w:rFonts w:ascii="Times New Roman CYR" w:hAnsi="Times New Roman CYR" w:cs="Times New Roman CYR"/>
                  <w:color w:val="0000FF"/>
                </w:rPr>
                <w:t>N 82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>,</w:t>
            </w:r>
            <w:proofErr w:type="gramEnd"/>
          </w:p>
          <w:p w:rsidR="006D30A2" w:rsidRDefault="006D30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 xml:space="preserve">от 19.03.2013 </w:t>
            </w:r>
            <w:hyperlink r:id="rId6" w:history="1">
              <w:r>
                <w:rPr>
                  <w:rFonts w:ascii="Times New Roman CYR" w:hAnsi="Times New Roman CYR" w:cs="Times New Roman CYR"/>
                  <w:color w:val="0000FF"/>
                </w:rPr>
                <w:t>N 208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19.03.2014 </w:t>
            </w:r>
            <w:hyperlink r:id="rId7" w:history="1">
              <w:r>
                <w:rPr>
                  <w:rFonts w:ascii="Times New Roman CYR" w:hAnsi="Times New Roman CYR" w:cs="Times New Roman CYR"/>
                  <w:color w:val="0000FF"/>
                </w:rPr>
                <w:t>N 156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18.12.2016 </w:t>
            </w:r>
            <w:hyperlink r:id="rId8" w:history="1">
              <w:r>
                <w:rPr>
                  <w:rFonts w:ascii="Times New Roman CYR" w:hAnsi="Times New Roman CYR" w:cs="Times New Roman CYR"/>
                  <w:color w:val="0000FF"/>
                </w:rPr>
                <w:t>N 677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>,</w:t>
            </w:r>
          </w:p>
          <w:p w:rsidR="006D30A2" w:rsidRDefault="006D30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 xml:space="preserve">от 10.09.2017 </w:t>
            </w:r>
            <w:hyperlink r:id="rId9" w:history="1">
              <w:r>
                <w:rPr>
                  <w:rFonts w:ascii="Times New Roman CYR" w:hAnsi="Times New Roman CYR" w:cs="Times New Roman CYR"/>
                  <w:color w:val="0000FF"/>
                </w:rPr>
                <w:t>N 419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06.10.2020 </w:t>
            </w:r>
            <w:hyperlink r:id="rId10" w:history="1">
              <w:r>
                <w:rPr>
                  <w:rFonts w:ascii="Times New Roman CYR" w:hAnsi="Times New Roman CYR" w:cs="Times New Roman CYR"/>
                  <w:color w:val="0000FF"/>
                </w:rPr>
                <w:t>N 616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31.12.2020 </w:t>
            </w:r>
            <w:hyperlink r:id="rId11" w:history="1">
              <w:r>
                <w:rPr>
                  <w:rFonts w:ascii="Times New Roman CYR" w:hAnsi="Times New Roman CYR" w:cs="Times New Roman CYR"/>
                  <w:color w:val="0000FF"/>
                </w:rPr>
                <w:t>N 822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6D30A2" w:rsidRDefault="006D30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</w:p>
        </w:tc>
      </w:tr>
    </w:tbl>
    <w:p w:rsidR="006D30A2" w:rsidRDefault="006D30A2" w:rsidP="006D30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D30A2" w:rsidRDefault="006D30A2" w:rsidP="006D30A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соответствии с Федеральным </w:t>
      </w:r>
      <w:hyperlink r:id="rId12" w:history="1">
        <w:r>
          <w:rPr>
            <w:rFonts w:ascii="Times New Roman CYR" w:hAnsi="Times New Roman CYR" w:cs="Times New Roman CYR"/>
            <w:color w:val="0000FF"/>
          </w:rPr>
          <w:t>законом</w:t>
        </w:r>
      </w:hyperlink>
      <w:r>
        <w:rPr>
          <w:rFonts w:ascii="Times New Roman CYR" w:hAnsi="Times New Roman CYR" w:cs="Times New Roman CYR"/>
        </w:rP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Утвердить прилагаемое </w:t>
      </w:r>
      <w:hyperlink r:id="rId13" w:history="1">
        <w:r>
          <w:rPr>
            <w:rFonts w:ascii="Times New Roman CYR" w:hAnsi="Times New Roman CYR" w:cs="Times New Roman CYR"/>
            <w:color w:val="0000FF"/>
          </w:rPr>
          <w:t>Положение</w:t>
        </w:r>
      </w:hyperlink>
      <w:r>
        <w:rPr>
          <w:rFonts w:ascii="Times New Roman CYR" w:hAnsi="Times New Roman CYR" w:cs="Times New Roman CYR"/>
        </w:rPr>
        <w:t xml:space="preserve"> о конкурсе на замещение вакантной должности государственной гражданской службы Российской Федерации.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Утратил силу с 1 января 2021 года. - </w:t>
      </w:r>
      <w:hyperlink r:id="rId14" w:history="1">
        <w:r>
          <w:rPr>
            <w:rFonts w:ascii="Times New Roman CYR" w:hAnsi="Times New Roman CYR" w:cs="Times New Roman CYR"/>
            <w:color w:val="0000FF"/>
          </w:rPr>
          <w:t>Указ</w:t>
        </w:r>
      </w:hyperlink>
      <w:r>
        <w:rPr>
          <w:rFonts w:ascii="Times New Roman CYR" w:hAnsi="Times New Roman CYR" w:cs="Times New Roman CYR"/>
        </w:rPr>
        <w:t xml:space="preserve"> Президента РФ от 31.12.2020 N 822.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Правительству Российской Федерации: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утвердить </w:t>
      </w:r>
      <w:hyperlink r:id="rId15" w:history="1">
        <w:r>
          <w:rPr>
            <w:rFonts w:ascii="Times New Roman CYR" w:hAnsi="Times New Roman CYR" w:cs="Times New Roman CYR"/>
            <w:color w:val="0000FF"/>
          </w:rPr>
          <w:t>форму</w:t>
        </w:r>
      </w:hyperlink>
      <w:r>
        <w:rPr>
          <w:rFonts w:ascii="Times New Roman CYR" w:hAnsi="Times New Roman CYR" w:cs="Times New Roman CYR"/>
        </w:rP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Признать утратившим силу </w:t>
      </w:r>
      <w:hyperlink r:id="rId16" w:history="1">
        <w:r>
          <w:rPr>
            <w:rFonts w:ascii="Times New Roman CYR" w:hAnsi="Times New Roman CYR" w:cs="Times New Roman CYR"/>
            <w:color w:val="0000FF"/>
          </w:rPr>
          <w:t>Указ</w:t>
        </w:r>
      </w:hyperlink>
      <w:r>
        <w:rPr>
          <w:rFonts w:ascii="Times New Roman CYR" w:hAnsi="Times New Roman CYR" w:cs="Times New Roman CYR"/>
        </w:rP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Настоящий Указ вступает в силу с 1 февраля 2005 г.</w:t>
      </w:r>
    </w:p>
    <w:p w:rsidR="006D30A2" w:rsidRDefault="006D30A2" w:rsidP="006D30A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D30A2" w:rsidRDefault="006D30A2" w:rsidP="006D30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Президент</w:t>
      </w:r>
    </w:p>
    <w:p w:rsidR="006D30A2" w:rsidRDefault="006D30A2" w:rsidP="006D30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Российской Федерации</w:t>
      </w:r>
    </w:p>
    <w:p w:rsidR="006D30A2" w:rsidRDefault="006D30A2" w:rsidP="006D30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В.ПУТИН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Москва, Кремль</w:t>
      </w:r>
    </w:p>
    <w:p w:rsidR="006D30A2" w:rsidRDefault="006D30A2" w:rsidP="006D30A2">
      <w:pPr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 февраля 2005 года</w:t>
      </w:r>
    </w:p>
    <w:p w:rsidR="006D30A2" w:rsidRDefault="006D30A2" w:rsidP="006D30A2">
      <w:pPr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N 112</w:t>
      </w:r>
    </w:p>
    <w:p w:rsidR="006D30A2" w:rsidRDefault="006D30A2" w:rsidP="006D30A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D30A2" w:rsidRDefault="006D30A2" w:rsidP="006D30A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D30A2" w:rsidRDefault="006D30A2" w:rsidP="006D30A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D30A2" w:rsidRDefault="006D30A2" w:rsidP="006D30A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D30A2" w:rsidRDefault="006D30A2" w:rsidP="006D30A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D30A2" w:rsidRDefault="006D30A2" w:rsidP="006D30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Утверждено</w:t>
      </w:r>
    </w:p>
    <w:p w:rsidR="006D30A2" w:rsidRDefault="006D30A2" w:rsidP="006D30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Указом Президента</w:t>
      </w:r>
    </w:p>
    <w:p w:rsidR="006D30A2" w:rsidRDefault="006D30A2" w:rsidP="006D30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Российской Федерации</w:t>
      </w:r>
    </w:p>
    <w:p w:rsidR="006D30A2" w:rsidRDefault="006D30A2" w:rsidP="006D30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 февраля 2005 г. N 112</w:t>
      </w:r>
    </w:p>
    <w:p w:rsidR="006D30A2" w:rsidRDefault="006D30A2" w:rsidP="006D30A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D30A2" w:rsidRDefault="006D30A2" w:rsidP="006D30A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ПОЛОЖЕНИЕ</w:t>
      </w:r>
    </w:p>
    <w:p w:rsidR="006D30A2" w:rsidRDefault="006D30A2" w:rsidP="006D30A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О КОНКУРСЕ НА ЗАМЕЩЕНИЕ ВАКАНТНОЙ ДОЛЖНОСТИ</w:t>
      </w:r>
    </w:p>
    <w:p w:rsidR="006D30A2" w:rsidRDefault="006D30A2" w:rsidP="006D30A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ГОСУДАРСТВЕННОЙ ГРАЖДАНСКОЙ СЛУЖБЫ РОССИЙСКОЙ ФЕДЕРАЦИИ</w:t>
      </w:r>
    </w:p>
    <w:p w:rsidR="006D30A2" w:rsidRDefault="006D30A2" w:rsidP="006D30A2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D30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6D30A2" w:rsidRDefault="006D30A2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6D30A2" w:rsidRDefault="006D30A2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6D30A2" w:rsidRDefault="006D30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>Список изменяющих документов</w:t>
            </w:r>
          </w:p>
          <w:p w:rsidR="006D30A2" w:rsidRDefault="006D30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392C69"/>
              </w:rPr>
              <w:t xml:space="preserve">(в ред. Указов Президента РФ от 22.01.2011 </w:t>
            </w:r>
            <w:hyperlink r:id="rId17" w:history="1">
              <w:r>
                <w:rPr>
                  <w:rFonts w:ascii="Times New Roman CYR" w:hAnsi="Times New Roman CYR" w:cs="Times New Roman CYR"/>
                  <w:color w:val="0000FF"/>
                </w:rPr>
                <w:t>N 82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>,</w:t>
            </w:r>
            <w:proofErr w:type="gramEnd"/>
          </w:p>
          <w:p w:rsidR="006D30A2" w:rsidRDefault="006D30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 xml:space="preserve">от 19.03.2013 </w:t>
            </w:r>
            <w:hyperlink r:id="rId18" w:history="1">
              <w:r>
                <w:rPr>
                  <w:rFonts w:ascii="Times New Roman CYR" w:hAnsi="Times New Roman CYR" w:cs="Times New Roman CYR"/>
                  <w:color w:val="0000FF"/>
                </w:rPr>
                <w:t>N 208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19.03.2014 </w:t>
            </w:r>
            <w:hyperlink r:id="rId19" w:history="1">
              <w:r>
                <w:rPr>
                  <w:rFonts w:ascii="Times New Roman CYR" w:hAnsi="Times New Roman CYR" w:cs="Times New Roman CYR"/>
                  <w:color w:val="0000FF"/>
                </w:rPr>
                <w:t>N 156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18.12.2016 </w:t>
            </w:r>
            <w:hyperlink r:id="rId20" w:history="1">
              <w:r>
                <w:rPr>
                  <w:rFonts w:ascii="Times New Roman CYR" w:hAnsi="Times New Roman CYR" w:cs="Times New Roman CYR"/>
                  <w:color w:val="0000FF"/>
                </w:rPr>
                <w:t>N 677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>,</w:t>
            </w:r>
          </w:p>
          <w:p w:rsidR="006D30A2" w:rsidRDefault="006D30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 xml:space="preserve">от 10.09.2017 </w:t>
            </w:r>
            <w:hyperlink r:id="rId21" w:history="1">
              <w:r>
                <w:rPr>
                  <w:rFonts w:ascii="Times New Roman CYR" w:hAnsi="Times New Roman CYR" w:cs="Times New Roman CYR"/>
                  <w:color w:val="0000FF"/>
                </w:rPr>
                <w:t>N 419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06.10.2020 </w:t>
            </w:r>
            <w:hyperlink r:id="rId22" w:history="1">
              <w:r>
                <w:rPr>
                  <w:rFonts w:ascii="Times New Roman CYR" w:hAnsi="Times New Roman CYR" w:cs="Times New Roman CYR"/>
                  <w:color w:val="0000FF"/>
                </w:rPr>
                <w:t>N 616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, от 31.12.2020 </w:t>
            </w:r>
            <w:hyperlink r:id="rId23" w:history="1">
              <w:r>
                <w:rPr>
                  <w:rFonts w:ascii="Times New Roman CYR" w:hAnsi="Times New Roman CYR" w:cs="Times New Roman CYR"/>
                  <w:color w:val="0000FF"/>
                </w:rPr>
                <w:t>N 822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6D30A2" w:rsidRDefault="006D30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</w:p>
        </w:tc>
      </w:tr>
    </w:tbl>
    <w:p w:rsidR="006D30A2" w:rsidRDefault="006D30A2" w:rsidP="006D30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D30A2" w:rsidRDefault="006D30A2" w:rsidP="006D30A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proofErr w:type="gramStart"/>
      <w:r>
        <w:rPr>
          <w:rFonts w:ascii="Times New Roman CYR" w:hAnsi="Times New Roman CYR" w:cs="Times New Roman CYR"/>
        </w:rPr>
        <w:t xml:space="preserve">Настоящим Положением в соответствии со </w:t>
      </w:r>
      <w:hyperlink r:id="rId24" w:history="1">
        <w:r>
          <w:rPr>
            <w:rFonts w:ascii="Times New Roman CYR" w:hAnsi="Times New Roman CYR" w:cs="Times New Roman CYR"/>
            <w:color w:val="0000FF"/>
          </w:rPr>
          <w:t>статьей 22</w:t>
        </w:r>
      </w:hyperlink>
      <w:r>
        <w:rPr>
          <w:rFonts w:ascii="Times New Roman CYR" w:hAnsi="Times New Roman CYR" w:cs="Times New Roman CYR"/>
        </w:rP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>
        <w:rPr>
          <w:rFonts w:ascii="Times New Roman CYR" w:hAnsi="Times New Roman CYR" w:cs="Times New Roman CYR"/>
        </w:rP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2. </w:t>
      </w:r>
      <w:proofErr w:type="gramStart"/>
      <w:r>
        <w:rPr>
          <w:rFonts w:ascii="Times New Roman CYR" w:hAnsi="Times New Roman CYR" w:cs="Times New Roman CYR"/>
        </w:rP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5" w:history="1">
        <w:r>
          <w:rPr>
            <w:rFonts w:ascii="Times New Roman CYR" w:hAnsi="Times New Roman CYR" w:cs="Times New Roman CYR"/>
            <w:color w:val="0000FF"/>
          </w:rPr>
          <w:t>статьей 22</w:t>
        </w:r>
      </w:hyperlink>
      <w:r>
        <w:rPr>
          <w:rFonts w:ascii="Times New Roman CYR" w:hAnsi="Times New Roman CYR" w:cs="Times New Roman CYR"/>
        </w:rP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rPr>
          <w:rFonts w:ascii="Times New Roman CYR" w:hAnsi="Times New Roman CYR" w:cs="Times New Roman CYR"/>
        </w:rPr>
        <w:t>" может быть произведено на конкурсной основе.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Конкурс в соответствии со </w:t>
      </w:r>
      <w:hyperlink r:id="rId26" w:history="1">
        <w:r>
          <w:rPr>
            <w:rFonts w:ascii="Times New Roman CYR" w:hAnsi="Times New Roman CYR" w:cs="Times New Roman CYR"/>
            <w:color w:val="0000FF"/>
          </w:rPr>
          <w:t>статьей 22</w:t>
        </w:r>
      </w:hyperlink>
      <w:r>
        <w:rPr>
          <w:rFonts w:ascii="Times New Roman CYR" w:hAnsi="Times New Roman CYR" w:cs="Times New Roman CYR"/>
        </w:rP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при заключении срочного служебного контракта;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7" w:history="1">
        <w:r>
          <w:rPr>
            <w:rFonts w:ascii="Times New Roman CYR" w:hAnsi="Times New Roman CYR" w:cs="Times New Roman CYR"/>
            <w:color w:val="0000FF"/>
          </w:rPr>
          <w:t>частью 2 статьи 28</w:t>
        </w:r>
      </w:hyperlink>
      <w:r>
        <w:rPr>
          <w:rFonts w:ascii="Times New Roman CYR" w:hAnsi="Times New Roman CYR" w:cs="Times New Roman CYR"/>
        </w:rPr>
        <w:t xml:space="preserve">, </w:t>
      </w:r>
      <w:hyperlink r:id="rId28" w:history="1">
        <w:r>
          <w:rPr>
            <w:rFonts w:ascii="Times New Roman CYR" w:hAnsi="Times New Roman CYR" w:cs="Times New Roman CYR"/>
            <w:color w:val="0000FF"/>
          </w:rPr>
          <w:t>частью 1 статьи 31</w:t>
        </w:r>
      </w:hyperlink>
      <w:r>
        <w:rPr>
          <w:rFonts w:ascii="Times New Roman CYR" w:hAnsi="Times New Roman CYR" w:cs="Times New Roman CYR"/>
        </w:rPr>
        <w:t xml:space="preserve"> и </w:t>
      </w:r>
      <w:hyperlink r:id="rId29" w:history="1">
        <w:r>
          <w:rPr>
            <w:rFonts w:ascii="Times New Roman CYR" w:hAnsi="Times New Roman CYR" w:cs="Times New Roman CYR"/>
            <w:color w:val="0000FF"/>
          </w:rPr>
          <w:t>частью 9 статьи 60.1</w:t>
        </w:r>
      </w:hyperlink>
      <w:r>
        <w:rPr>
          <w:rFonts w:ascii="Times New Roman CYR" w:hAnsi="Times New Roman CYR" w:cs="Times New Roman CYR"/>
        </w:rPr>
        <w:t xml:space="preserve"> Федерального закона от 27 июля 2004 г. N 79-ФЗ "О государственной гражданской службе Российской Федерации";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"г" в ред. </w:t>
      </w:r>
      <w:hyperlink r:id="rId30" w:history="1">
        <w:r>
          <w:rPr>
            <w:rFonts w:ascii="Times New Roman CYR" w:hAnsi="Times New Roman CYR" w:cs="Times New Roman CYR"/>
            <w:color w:val="0000FF"/>
          </w:rPr>
          <w:t>Указа</w:t>
        </w:r>
      </w:hyperlink>
      <w:r>
        <w:rPr>
          <w:rFonts w:ascii="Times New Roman CYR" w:hAnsi="Times New Roman CYR" w:cs="Times New Roman CYR"/>
        </w:rPr>
        <w:t xml:space="preserve"> Президента РФ от 19.03.2014 N 156)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"д" в ред. </w:t>
      </w:r>
      <w:hyperlink r:id="rId31" w:history="1">
        <w:r>
          <w:rPr>
            <w:rFonts w:ascii="Times New Roman CYR" w:hAnsi="Times New Roman CYR" w:cs="Times New Roman CYR"/>
            <w:color w:val="0000FF"/>
          </w:rPr>
          <w:t>Указа</w:t>
        </w:r>
      </w:hyperlink>
      <w:r>
        <w:rPr>
          <w:rFonts w:ascii="Times New Roman CYR" w:hAnsi="Times New Roman CYR" w:cs="Times New Roman CYR"/>
        </w:rPr>
        <w:t xml:space="preserve"> Президента РФ от 19.03.2014 N 156)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Конкурс может не проводиться: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32" w:history="1">
        <w:r>
          <w:rPr>
            <w:rFonts w:ascii="Times New Roman CYR" w:hAnsi="Times New Roman CYR" w:cs="Times New Roman CYR"/>
            <w:color w:val="0000FF"/>
          </w:rPr>
          <w:t>перечню</w:t>
        </w:r>
      </w:hyperlink>
      <w:r>
        <w:rPr>
          <w:rFonts w:ascii="Times New Roman CYR" w:hAnsi="Times New Roman CYR" w:cs="Times New Roman CYR"/>
        </w:rPr>
        <w:t xml:space="preserve"> должностей, утверждаемому нормативным актом государственного органа;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</w:t>
      </w:r>
      <w:hyperlink r:id="rId33" w:history="1">
        <w:r>
          <w:rPr>
            <w:rFonts w:ascii="Times New Roman CYR" w:hAnsi="Times New Roman CYR" w:cs="Times New Roman CYR"/>
            <w:color w:val="0000FF"/>
          </w:rPr>
          <w:t>Указа</w:t>
        </w:r>
      </w:hyperlink>
      <w:r>
        <w:rPr>
          <w:rFonts w:ascii="Times New Roman CYR" w:hAnsi="Times New Roman CYR" w:cs="Times New Roman CYR"/>
        </w:rPr>
        <w:t xml:space="preserve"> Президента РФ от 22.01.2011 N 82)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</w:t>
      </w:r>
      <w:proofErr w:type="gramStart"/>
      <w:r>
        <w:rPr>
          <w:rFonts w:ascii="Times New Roman CYR" w:hAnsi="Times New Roman CYR" w:cs="Times New Roman CYR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4" w:history="1">
        <w:r>
          <w:rPr>
            <w:rFonts w:ascii="Times New Roman CYR" w:hAnsi="Times New Roman CYR" w:cs="Times New Roman CYR"/>
            <w:color w:val="0000FF"/>
          </w:rPr>
          <w:t>законодательством</w:t>
        </w:r>
      </w:hyperlink>
      <w:r>
        <w:rPr>
          <w:rFonts w:ascii="Times New Roman CYR" w:hAnsi="Times New Roman CYR" w:cs="Times New Roman CYR"/>
        </w:rPr>
        <w:t xml:space="preserve"> Российской Федерации о государственной гражданской службе.</w:t>
      </w:r>
      <w:proofErr w:type="gramEnd"/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</w:t>
      </w:r>
      <w:hyperlink r:id="rId35" w:history="1">
        <w:r>
          <w:rPr>
            <w:rFonts w:ascii="Times New Roman CYR" w:hAnsi="Times New Roman CYR" w:cs="Times New Roman CYR"/>
            <w:color w:val="0000FF"/>
          </w:rPr>
          <w:t>Указа</w:t>
        </w:r>
      </w:hyperlink>
      <w:r>
        <w:rPr>
          <w:rFonts w:ascii="Times New Roman CYR" w:hAnsi="Times New Roman CYR" w:cs="Times New Roman CYR"/>
        </w:rPr>
        <w:t xml:space="preserve"> Президента РФ от 18.12.2016 N 677)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Конкурс проводится в два этапа. </w:t>
      </w:r>
      <w:proofErr w:type="gramStart"/>
      <w:r>
        <w:rPr>
          <w:rFonts w:ascii="Times New Roman CYR" w:hAnsi="Times New Roman CYR" w:cs="Times New Roman CYR"/>
        </w:rP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</w:t>
      </w:r>
      <w:proofErr w:type="gramEnd"/>
      <w:r>
        <w:rPr>
          <w:rFonts w:ascii="Times New Roman CYR" w:hAnsi="Times New Roman CYR" w:cs="Times New Roman CYR"/>
        </w:rPr>
        <w:t xml:space="preserve"> в соответствии с </w:t>
      </w:r>
      <w:hyperlink r:id="rId36" w:history="1">
        <w:r>
          <w:rPr>
            <w:rFonts w:ascii="Times New Roman CYR" w:hAnsi="Times New Roman CYR" w:cs="Times New Roman CYR"/>
            <w:color w:val="0000FF"/>
          </w:rPr>
          <w:t>пунктом 7</w:t>
        </w:r>
      </w:hyperlink>
      <w:r>
        <w:rPr>
          <w:rFonts w:ascii="Times New Roman CYR" w:hAnsi="Times New Roman CYR" w:cs="Times New Roman CYR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ред. Указов Президента РФ от 22.01.2011 </w:t>
      </w:r>
      <w:hyperlink r:id="rId37" w:history="1">
        <w:r>
          <w:rPr>
            <w:rFonts w:ascii="Times New Roman CYR" w:hAnsi="Times New Roman CYR" w:cs="Times New Roman CYR"/>
            <w:color w:val="0000FF"/>
          </w:rPr>
          <w:t>N 82</w:t>
        </w:r>
      </w:hyperlink>
      <w:r>
        <w:rPr>
          <w:rFonts w:ascii="Times New Roman CYR" w:hAnsi="Times New Roman CYR" w:cs="Times New Roman CYR"/>
        </w:rPr>
        <w:t xml:space="preserve">, от 19.03.2014 </w:t>
      </w:r>
      <w:hyperlink r:id="rId38" w:history="1">
        <w:r>
          <w:rPr>
            <w:rFonts w:ascii="Times New Roman CYR" w:hAnsi="Times New Roman CYR" w:cs="Times New Roman CYR"/>
            <w:color w:val="0000FF"/>
          </w:rPr>
          <w:t>N 156</w:t>
        </w:r>
      </w:hyperlink>
      <w:r>
        <w:rPr>
          <w:rFonts w:ascii="Times New Roman CYR" w:hAnsi="Times New Roman CYR" w:cs="Times New Roman CYR"/>
        </w:rPr>
        <w:t xml:space="preserve">, от 18.12.2016 </w:t>
      </w:r>
      <w:hyperlink r:id="rId39" w:history="1">
        <w:r>
          <w:rPr>
            <w:rFonts w:ascii="Times New Roman CYR" w:hAnsi="Times New Roman CYR" w:cs="Times New Roman CYR"/>
            <w:color w:val="0000FF"/>
          </w:rPr>
          <w:t>N 677</w:t>
        </w:r>
      </w:hyperlink>
      <w:r>
        <w:rPr>
          <w:rFonts w:ascii="Times New Roman CYR" w:hAnsi="Times New Roman CYR" w:cs="Times New Roman CYR"/>
        </w:rPr>
        <w:t xml:space="preserve">, от 10.09.2017 </w:t>
      </w:r>
      <w:hyperlink r:id="rId40" w:history="1">
        <w:r>
          <w:rPr>
            <w:rFonts w:ascii="Times New Roman CYR" w:hAnsi="Times New Roman CYR" w:cs="Times New Roman CYR"/>
            <w:color w:val="0000FF"/>
          </w:rPr>
          <w:t>N 419</w:t>
        </w:r>
      </w:hyperlink>
      <w:r>
        <w:rPr>
          <w:rFonts w:ascii="Times New Roman CYR" w:hAnsi="Times New Roman CYR" w:cs="Times New Roman CYR"/>
        </w:rPr>
        <w:t>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личное заявление;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б) заполненную и подписанную анкету по </w:t>
      </w:r>
      <w:hyperlink r:id="rId41" w:history="1">
        <w:r>
          <w:rPr>
            <w:rFonts w:ascii="Times New Roman CYR" w:hAnsi="Times New Roman CYR" w:cs="Times New Roman CYR"/>
            <w:color w:val="0000FF"/>
          </w:rPr>
          <w:t>форме</w:t>
        </w:r>
      </w:hyperlink>
      <w:r>
        <w:rPr>
          <w:rFonts w:ascii="Times New Roman CYR" w:hAnsi="Times New Roman CYR" w:cs="Times New Roman CYR"/>
        </w:rPr>
        <w:t>, утвержденной Правительством Российской Федерации, с фотографией;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"б" в ред. </w:t>
      </w:r>
      <w:hyperlink r:id="rId42" w:history="1">
        <w:r>
          <w:rPr>
            <w:rFonts w:ascii="Times New Roman CYR" w:hAnsi="Times New Roman CYR" w:cs="Times New Roman CYR"/>
            <w:color w:val="0000FF"/>
          </w:rPr>
          <w:t>Указа</w:t>
        </w:r>
      </w:hyperlink>
      <w:r>
        <w:rPr>
          <w:rFonts w:ascii="Times New Roman CYR" w:hAnsi="Times New Roman CYR" w:cs="Times New Roman CYR"/>
        </w:rPr>
        <w:t xml:space="preserve"> Президента РФ от 10.09.2017 N 419)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документы, подтверждающие необходимое профессиональное образование, квалификацию и стаж работы: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</w:t>
      </w:r>
      <w:hyperlink r:id="rId43" w:history="1">
        <w:r>
          <w:rPr>
            <w:rFonts w:ascii="Times New Roman CYR" w:hAnsi="Times New Roman CYR" w:cs="Times New Roman CYR"/>
            <w:color w:val="0000FF"/>
          </w:rPr>
          <w:t>Указа</w:t>
        </w:r>
      </w:hyperlink>
      <w:r>
        <w:rPr>
          <w:rFonts w:ascii="Times New Roman CYR" w:hAnsi="Times New Roman CYR" w:cs="Times New Roman CYR"/>
        </w:rPr>
        <w:t xml:space="preserve"> Президента РФ от 06.10.2020 N 616)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</w:t>
      </w:r>
      <w:hyperlink r:id="rId44" w:history="1">
        <w:r>
          <w:rPr>
            <w:rFonts w:ascii="Times New Roman CYR" w:hAnsi="Times New Roman CYR" w:cs="Times New Roman CYR"/>
            <w:color w:val="0000FF"/>
          </w:rPr>
          <w:t>Указа</w:t>
        </w:r>
      </w:hyperlink>
      <w:r>
        <w:rPr>
          <w:rFonts w:ascii="Times New Roman CYR" w:hAnsi="Times New Roman CYR" w:cs="Times New Roman CYR"/>
        </w:rPr>
        <w:t xml:space="preserve"> Президента РФ от 06.10.2020 N 616)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"г" в ред. </w:t>
      </w:r>
      <w:hyperlink r:id="rId45" w:history="1">
        <w:r>
          <w:rPr>
            <w:rFonts w:ascii="Times New Roman CYR" w:hAnsi="Times New Roman CYR" w:cs="Times New Roman CYR"/>
            <w:color w:val="0000FF"/>
          </w:rPr>
          <w:t>Указа</w:t>
        </w:r>
      </w:hyperlink>
      <w:r>
        <w:rPr>
          <w:rFonts w:ascii="Times New Roman CYR" w:hAnsi="Times New Roman CYR" w:cs="Times New Roman CYR"/>
        </w:rPr>
        <w:t xml:space="preserve"> Президента РФ от 19.03.2014 N 156)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д) </w:t>
      </w:r>
      <w:hyperlink r:id="rId46" w:history="1">
        <w:r>
          <w:rPr>
            <w:rFonts w:ascii="Times New Roman CYR" w:hAnsi="Times New Roman CYR" w:cs="Times New Roman CYR"/>
            <w:color w:val="0000FF"/>
          </w:rPr>
          <w:t>документ</w:t>
        </w:r>
      </w:hyperlink>
      <w:r>
        <w:rPr>
          <w:rFonts w:ascii="Times New Roman CYR" w:hAnsi="Times New Roman CYR" w:cs="Times New Roman CYR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е) иные документы, предусмотренные Федеральным </w:t>
      </w:r>
      <w:hyperlink r:id="rId47" w:history="1">
        <w:r>
          <w:rPr>
            <w:rFonts w:ascii="Times New Roman CYR" w:hAnsi="Times New Roman CYR" w:cs="Times New Roman CYR"/>
            <w:color w:val="0000FF"/>
          </w:rPr>
          <w:t>законом</w:t>
        </w:r>
      </w:hyperlink>
      <w:r>
        <w:rPr>
          <w:rFonts w:ascii="Times New Roman CYR" w:hAnsi="Times New Roman CYR" w:cs="Times New Roman CYR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</w:t>
      </w:r>
      <w:hyperlink r:id="rId48" w:history="1">
        <w:r>
          <w:rPr>
            <w:rFonts w:ascii="Times New Roman CYR" w:hAnsi="Times New Roman CYR" w:cs="Times New Roman CYR"/>
            <w:color w:val="0000FF"/>
          </w:rPr>
          <w:t>Указа</w:t>
        </w:r>
      </w:hyperlink>
      <w:r>
        <w:rPr>
          <w:rFonts w:ascii="Times New Roman CYR" w:hAnsi="Times New Roman CYR" w:cs="Times New Roman CYR"/>
        </w:rPr>
        <w:t xml:space="preserve"> Президента РФ от 10.09.2017 N 419)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(п. 8 в ред. </w:t>
      </w:r>
      <w:hyperlink r:id="rId49" w:history="1">
        <w:r>
          <w:rPr>
            <w:rFonts w:ascii="Times New Roman CYR" w:hAnsi="Times New Roman CYR" w:cs="Times New Roman CYR"/>
            <w:color w:val="0000FF"/>
          </w:rPr>
          <w:t>Указа</w:t>
        </w:r>
      </w:hyperlink>
      <w:r>
        <w:rPr>
          <w:rFonts w:ascii="Times New Roman CYR" w:hAnsi="Times New Roman CYR" w:cs="Times New Roman CYR"/>
        </w:rPr>
        <w:t xml:space="preserve"> Президента РФ от 22.01.2011 N 82)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8.1. </w:t>
      </w:r>
      <w:proofErr w:type="gramStart"/>
      <w:r>
        <w:rPr>
          <w:rFonts w:ascii="Times New Roman CYR" w:hAnsi="Times New Roman CYR" w:cs="Times New Roman CYR"/>
        </w:rPr>
        <w:t xml:space="preserve">Документы, указанные в </w:t>
      </w:r>
      <w:hyperlink r:id="rId50" w:history="1">
        <w:r>
          <w:rPr>
            <w:rFonts w:ascii="Times New Roman CYR" w:hAnsi="Times New Roman CYR" w:cs="Times New Roman CYR"/>
            <w:color w:val="0000FF"/>
          </w:rPr>
          <w:t>пунктах 7</w:t>
        </w:r>
      </w:hyperlink>
      <w:r>
        <w:rPr>
          <w:rFonts w:ascii="Times New Roman CYR" w:hAnsi="Times New Roman CYR" w:cs="Times New Roman CYR"/>
        </w:rPr>
        <w:t xml:space="preserve"> и </w:t>
      </w:r>
      <w:hyperlink r:id="rId51" w:history="1">
        <w:r>
          <w:rPr>
            <w:rFonts w:ascii="Times New Roman CYR" w:hAnsi="Times New Roman CYR" w:cs="Times New Roman CYR"/>
            <w:color w:val="0000FF"/>
          </w:rPr>
          <w:t>8</w:t>
        </w:r>
      </w:hyperlink>
      <w:r>
        <w:rPr>
          <w:rFonts w:ascii="Times New Roman CYR" w:hAnsi="Times New Roman CYR" w:cs="Times New Roman CYR"/>
        </w:rP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hyperlink r:id="rId52" w:history="1">
        <w:r>
          <w:rPr>
            <w:rFonts w:ascii="Times New Roman CYR" w:hAnsi="Times New Roman CYR" w:cs="Times New Roman CYR"/>
            <w:color w:val="0000FF"/>
          </w:rPr>
          <w:t>Порядок</w:t>
        </w:r>
      </w:hyperlink>
      <w:r>
        <w:rPr>
          <w:rFonts w:ascii="Times New Roman CYR" w:hAnsi="Times New Roman CYR" w:cs="Times New Roman CYR"/>
        </w:rPr>
        <w:t xml:space="preserve"> представления документов в электронном виде устанавливается Правительством Российской Федерации.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(п. 8.1 </w:t>
      </w:r>
      <w:proofErr w:type="gramStart"/>
      <w:r>
        <w:rPr>
          <w:rFonts w:ascii="Times New Roman CYR" w:hAnsi="Times New Roman CYR" w:cs="Times New Roman CYR"/>
        </w:rPr>
        <w:t>введен</w:t>
      </w:r>
      <w:proofErr w:type="gramEnd"/>
      <w:r>
        <w:rPr>
          <w:rFonts w:ascii="Times New Roman CYR" w:hAnsi="Times New Roman CYR" w:cs="Times New Roman CYR"/>
        </w:rPr>
        <w:t xml:space="preserve"> </w:t>
      </w:r>
      <w:hyperlink r:id="rId53" w:history="1">
        <w:r>
          <w:rPr>
            <w:rFonts w:ascii="Times New Roman CYR" w:hAnsi="Times New Roman CYR" w:cs="Times New Roman CYR"/>
            <w:color w:val="0000FF"/>
          </w:rPr>
          <w:t>Указом</w:t>
        </w:r>
      </w:hyperlink>
      <w:r>
        <w:rPr>
          <w:rFonts w:ascii="Times New Roman CYR" w:hAnsi="Times New Roman CYR" w:cs="Times New Roman CYR"/>
        </w:rPr>
        <w:t xml:space="preserve"> Президента РФ от 10.09.2017 N 419)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 С согласия гражданина (гражданского служащего) проводится процедура оформления его допуска к </w:t>
      </w:r>
      <w:hyperlink r:id="rId54" w:history="1">
        <w:r>
          <w:rPr>
            <w:rFonts w:ascii="Times New Roman CYR" w:hAnsi="Times New Roman CYR" w:cs="Times New Roman CYR"/>
            <w:color w:val="0000FF"/>
          </w:rPr>
          <w:t>сведениям</w:t>
        </w:r>
      </w:hyperlink>
      <w:r>
        <w:rPr>
          <w:rFonts w:ascii="Times New Roman CYR" w:hAnsi="Times New Roman CYR" w:cs="Times New Roman CYR"/>
        </w:rP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55" w:history="1">
        <w:r>
          <w:rPr>
            <w:rFonts w:ascii="Times New Roman CYR" w:hAnsi="Times New Roman CYR" w:cs="Times New Roman CYR"/>
            <w:color w:val="0000FF"/>
          </w:rPr>
          <w:t>порядке</w:t>
        </w:r>
      </w:hyperlink>
      <w:r>
        <w:rPr>
          <w:rFonts w:ascii="Times New Roman CYR" w:hAnsi="Times New Roman CYR" w:cs="Times New Roman CYR"/>
        </w:rPr>
        <w:t>, установленном Правительством Российской Федерации.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ред. </w:t>
      </w:r>
      <w:hyperlink r:id="rId56" w:history="1">
        <w:r>
          <w:rPr>
            <w:rFonts w:ascii="Times New Roman CYR" w:hAnsi="Times New Roman CYR" w:cs="Times New Roman CYR"/>
            <w:color w:val="0000FF"/>
          </w:rPr>
          <w:t>Указа</w:t>
        </w:r>
      </w:hyperlink>
      <w:r>
        <w:rPr>
          <w:rFonts w:ascii="Times New Roman CYR" w:hAnsi="Times New Roman CYR" w:cs="Times New Roman CYR"/>
        </w:rPr>
        <w:t xml:space="preserve"> Президента РФ от 10.09.2017 N 419)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57" w:history="1">
        <w:r>
          <w:rPr>
            <w:rFonts w:ascii="Times New Roman CYR" w:hAnsi="Times New Roman CYR" w:cs="Times New Roman CYR"/>
            <w:color w:val="0000FF"/>
          </w:rPr>
          <w:t>ограничениями</w:t>
        </w:r>
      </w:hyperlink>
      <w:r>
        <w:rPr>
          <w:rFonts w:ascii="Times New Roman CYR" w:hAnsi="Times New Roman CYR" w:cs="Times New Roman CYR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ред. </w:t>
      </w:r>
      <w:hyperlink r:id="rId58" w:history="1">
        <w:r>
          <w:rPr>
            <w:rFonts w:ascii="Times New Roman CYR" w:hAnsi="Times New Roman CYR" w:cs="Times New Roman CYR"/>
            <w:color w:val="0000FF"/>
          </w:rPr>
          <w:t>Указа</w:t>
        </w:r>
      </w:hyperlink>
      <w:r>
        <w:rPr>
          <w:rFonts w:ascii="Times New Roman CYR" w:hAnsi="Times New Roman CYR" w:cs="Times New Roman CYR"/>
        </w:rPr>
        <w:t xml:space="preserve"> Президента РФ от 18.12.2016 N 677)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11. Утратил силу с 1 октября 2017 года. - </w:t>
      </w:r>
      <w:hyperlink r:id="rId59" w:history="1">
        <w:r>
          <w:rPr>
            <w:rFonts w:ascii="Times New Roman CYR" w:hAnsi="Times New Roman CYR" w:cs="Times New Roman CYR"/>
            <w:color w:val="0000FF"/>
          </w:rPr>
          <w:t>Указ</w:t>
        </w:r>
      </w:hyperlink>
      <w:r>
        <w:rPr>
          <w:rFonts w:ascii="Times New Roman CYR" w:hAnsi="Times New Roman CYR" w:cs="Times New Roman CYR"/>
        </w:rPr>
        <w:t xml:space="preserve"> Президента РФ от 10.09.2017 N 419.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gramStart"/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 xml:space="preserve">. 12 в ред. </w:t>
      </w:r>
      <w:hyperlink r:id="rId60" w:history="1">
        <w:r>
          <w:rPr>
            <w:rFonts w:ascii="Times New Roman CYR" w:hAnsi="Times New Roman CYR" w:cs="Times New Roman CYR"/>
            <w:color w:val="0000FF"/>
          </w:rPr>
          <w:t>Указа</w:t>
        </w:r>
      </w:hyperlink>
      <w:r>
        <w:rPr>
          <w:rFonts w:ascii="Times New Roman CYR" w:hAnsi="Times New Roman CYR" w:cs="Times New Roman CYR"/>
        </w:rPr>
        <w:t xml:space="preserve"> Президента РФ от 10.09.2017 N 419)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61" w:history="1">
        <w:r>
          <w:rPr>
            <w:rFonts w:ascii="Times New Roman CYR" w:hAnsi="Times New Roman CYR" w:cs="Times New Roman CYR"/>
            <w:color w:val="0000FF"/>
          </w:rPr>
          <w:t>законодательством</w:t>
        </w:r>
      </w:hyperlink>
      <w:r>
        <w:rPr>
          <w:rFonts w:ascii="Times New Roman CYR" w:hAnsi="Times New Roman CYR" w:cs="Times New Roman CYR"/>
        </w:rPr>
        <w:t xml:space="preserve"> Российской Федерации.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14. Государственный орган не </w:t>
      </w:r>
      <w:proofErr w:type="gramStart"/>
      <w:r>
        <w:rPr>
          <w:rFonts w:ascii="Times New Roman CYR" w:hAnsi="Times New Roman CYR" w:cs="Times New Roman CYR"/>
        </w:rPr>
        <w:t>позднее</w:t>
      </w:r>
      <w:proofErr w:type="gramEnd"/>
      <w:r>
        <w:rPr>
          <w:rFonts w:ascii="Times New Roman CYR" w:hAnsi="Times New Roman CYR" w:cs="Times New Roman CYR"/>
        </w:rP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>
        <w:rPr>
          <w:rFonts w:ascii="Times New Roman CYR" w:hAnsi="Times New Roman CYR" w:cs="Times New Roman CYR"/>
        </w:rP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</w:t>
      </w:r>
      <w:hyperlink r:id="rId62" w:history="1">
        <w:r>
          <w:rPr>
            <w:rFonts w:ascii="Times New Roman CYR" w:hAnsi="Times New Roman CYR" w:cs="Times New Roman CYR"/>
            <w:color w:val="0000FF"/>
          </w:rPr>
          <w:t>Указа</w:t>
        </w:r>
      </w:hyperlink>
      <w:r>
        <w:rPr>
          <w:rFonts w:ascii="Times New Roman CYR" w:hAnsi="Times New Roman CYR" w:cs="Times New Roman CYR"/>
        </w:rPr>
        <w:t xml:space="preserve"> Президента РФ от 10.09.2017 N 419)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проведении конкурса кандидатам гарантируется равенство прав в соответствии с </w:t>
      </w:r>
      <w:hyperlink r:id="rId63" w:history="1">
        <w:r>
          <w:rPr>
            <w:rFonts w:ascii="Times New Roman CYR" w:hAnsi="Times New Roman CYR" w:cs="Times New Roman CYR"/>
            <w:color w:val="0000FF"/>
          </w:rPr>
          <w:t>Конституцией</w:t>
        </w:r>
      </w:hyperlink>
      <w:r>
        <w:rPr>
          <w:rFonts w:ascii="Times New Roman CYR" w:hAnsi="Times New Roman CYR" w:cs="Times New Roman CYR"/>
        </w:rPr>
        <w:t xml:space="preserve"> Российской Федерации и федеральными законами.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gramStart"/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 xml:space="preserve">. 15 в ред. </w:t>
      </w:r>
      <w:hyperlink r:id="rId64" w:history="1">
        <w:r>
          <w:rPr>
            <w:rFonts w:ascii="Times New Roman CYR" w:hAnsi="Times New Roman CYR" w:cs="Times New Roman CYR"/>
            <w:color w:val="0000FF"/>
          </w:rPr>
          <w:t>Указа</w:t>
        </w:r>
      </w:hyperlink>
      <w:r>
        <w:rPr>
          <w:rFonts w:ascii="Times New Roman CYR" w:hAnsi="Times New Roman CYR" w:cs="Times New Roman CYR"/>
        </w:rPr>
        <w:t xml:space="preserve"> Президента РФ от 18.12.2016 N 677)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17. </w:t>
      </w:r>
      <w:proofErr w:type="gramStart"/>
      <w:r>
        <w:rPr>
          <w:rFonts w:ascii="Times New Roman CYR" w:hAnsi="Times New Roman CYR" w:cs="Times New Roman CYR"/>
        </w:rPr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r:id="rId65" w:history="1">
        <w:r>
          <w:rPr>
            <w:rFonts w:ascii="Times New Roman CYR" w:hAnsi="Times New Roman CYR" w:cs="Times New Roman CYR"/>
            <w:color w:val="0000FF"/>
          </w:rPr>
          <w:t>пунктов 17.1</w:t>
        </w:r>
      </w:hyperlink>
      <w:r>
        <w:rPr>
          <w:rFonts w:ascii="Times New Roman CYR" w:hAnsi="Times New Roman CYR" w:cs="Times New Roman CYR"/>
        </w:rPr>
        <w:t xml:space="preserve"> и </w:t>
      </w:r>
      <w:hyperlink r:id="rId66" w:history="1">
        <w:r>
          <w:rPr>
            <w:rFonts w:ascii="Times New Roman CYR" w:hAnsi="Times New Roman CYR" w:cs="Times New Roman CYR"/>
            <w:color w:val="0000FF"/>
          </w:rPr>
          <w:t>17.2</w:t>
        </w:r>
      </w:hyperlink>
      <w:r>
        <w:rPr>
          <w:rFonts w:ascii="Times New Roman CYR" w:hAnsi="Times New Roman CYR" w:cs="Times New Roman CYR"/>
        </w:rPr>
        <w:t xml:space="preserve"> настоящего Положения независимые эксперты - представители научных, образовательных и других</w:t>
      </w:r>
      <w:proofErr w:type="gramEnd"/>
      <w:r>
        <w:rPr>
          <w:rFonts w:ascii="Times New Roman CYR" w:hAnsi="Times New Roman CYR" w:cs="Times New Roman CYR"/>
        </w:rPr>
        <w:t xml:space="preserve">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ред. </w:t>
      </w:r>
      <w:hyperlink r:id="rId67" w:history="1">
        <w:r>
          <w:rPr>
            <w:rFonts w:ascii="Times New Roman CYR" w:hAnsi="Times New Roman CYR" w:cs="Times New Roman CYR"/>
            <w:color w:val="0000FF"/>
          </w:rPr>
          <w:t>Указа</w:t>
        </w:r>
      </w:hyperlink>
      <w:r>
        <w:rPr>
          <w:rFonts w:ascii="Times New Roman CYR" w:hAnsi="Times New Roman CYR" w:cs="Times New Roman CYR"/>
        </w:rPr>
        <w:t xml:space="preserve"> Президента РФ от 31.12.2020 N 822)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В состав конкурсной комиссии в федеральном органе исполнительной власти, при котором в соответствии со </w:t>
      </w:r>
      <w:hyperlink r:id="rId68" w:history="1">
        <w:r>
          <w:rPr>
            <w:rFonts w:ascii="Times New Roman CYR" w:hAnsi="Times New Roman CYR" w:cs="Times New Roman CYR"/>
            <w:color w:val="0000FF"/>
          </w:rPr>
          <w:t>статьей 20</w:t>
        </w:r>
      </w:hyperlink>
      <w:r>
        <w:rPr>
          <w:rFonts w:ascii="Times New Roman CYR" w:hAnsi="Times New Roman CYR" w:cs="Times New Roman CYR"/>
        </w:rP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rPr>
          <w:rFonts w:ascii="Times New Roman CYR" w:hAnsi="Times New Roman CYR" w:cs="Times New Roman CYR"/>
        </w:rP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gramStart"/>
      <w:r>
        <w:rPr>
          <w:rFonts w:ascii="Times New Roman CYR" w:hAnsi="Times New Roman CYR" w:cs="Times New Roman CYR"/>
        </w:rPr>
        <w:t>а</w:t>
      </w:r>
      <w:proofErr w:type="gramEnd"/>
      <w:r>
        <w:rPr>
          <w:rFonts w:ascii="Times New Roman CYR" w:hAnsi="Times New Roman CYR" w:cs="Times New Roman CYR"/>
        </w:rPr>
        <w:t xml:space="preserve">бзац введен </w:t>
      </w:r>
      <w:hyperlink r:id="rId69" w:history="1">
        <w:r>
          <w:rPr>
            <w:rFonts w:ascii="Times New Roman CYR" w:hAnsi="Times New Roman CYR" w:cs="Times New Roman CYR"/>
            <w:color w:val="0000FF"/>
          </w:rPr>
          <w:t>Указом</w:t>
        </w:r>
      </w:hyperlink>
      <w:r>
        <w:rPr>
          <w:rFonts w:ascii="Times New Roman CYR" w:hAnsi="Times New Roman CYR" w:cs="Times New Roman CYR"/>
        </w:rPr>
        <w:t xml:space="preserve"> Президента РФ от 19.03.2013 N 208)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Представители общественных советов при государственных органах, включаемые в состав конкурсных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</w:t>
      </w:r>
      <w:hyperlink r:id="rId70" w:history="1">
        <w:r>
          <w:rPr>
            <w:rFonts w:ascii="Times New Roman CYR" w:hAnsi="Times New Roman CYR" w:cs="Times New Roman CYR"/>
            <w:color w:val="0000FF"/>
          </w:rPr>
          <w:t>Указа</w:t>
        </w:r>
      </w:hyperlink>
      <w:r>
        <w:rPr>
          <w:rFonts w:ascii="Times New Roman CYR" w:hAnsi="Times New Roman CYR" w:cs="Times New Roman CYR"/>
        </w:rPr>
        <w:t xml:space="preserve"> Президента РФ от 31.12.2020 N 822)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71" w:history="1">
        <w:r>
          <w:rPr>
            <w:rFonts w:ascii="Times New Roman CYR" w:hAnsi="Times New Roman CYR" w:cs="Times New Roman CYR"/>
            <w:color w:val="0000FF"/>
          </w:rPr>
          <w:t>сведений</w:t>
        </w:r>
      </w:hyperlink>
      <w:r>
        <w:rPr>
          <w:rFonts w:ascii="Times New Roman CYR" w:hAnsi="Times New Roman CYR" w:cs="Times New Roman CYR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17.1. </w:t>
      </w:r>
      <w:proofErr w:type="gramStart"/>
      <w:r>
        <w:rPr>
          <w:rFonts w:ascii="Times New Roman CYR" w:hAnsi="Times New Roman CYR" w:cs="Times New Roman CYR"/>
        </w:rPr>
        <w:t xml:space="preserve">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</w:t>
      </w:r>
      <w:r>
        <w:rPr>
          <w:rFonts w:ascii="Times New Roman CYR" w:hAnsi="Times New Roman CYR" w:cs="Times New Roman CYR"/>
        </w:rPr>
        <w:lastRenderedPageBreak/>
        <w:t>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</w:t>
      </w:r>
      <w:proofErr w:type="gramEnd"/>
      <w:r>
        <w:rPr>
          <w:rFonts w:ascii="Times New Roman CYR" w:hAnsi="Times New Roman CYR" w:cs="Times New Roman CYR"/>
        </w:rPr>
        <w:t xml:space="preserve">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(п. 17.1 </w:t>
      </w:r>
      <w:proofErr w:type="gramStart"/>
      <w:r>
        <w:rPr>
          <w:rFonts w:ascii="Times New Roman CYR" w:hAnsi="Times New Roman CYR" w:cs="Times New Roman CYR"/>
        </w:rPr>
        <w:t>введен</w:t>
      </w:r>
      <w:proofErr w:type="gramEnd"/>
      <w:r>
        <w:rPr>
          <w:rFonts w:ascii="Times New Roman CYR" w:hAnsi="Times New Roman CYR" w:cs="Times New Roman CYR"/>
        </w:rPr>
        <w:t xml:space="preserve"> </w:t>
      </w:r>
      <w:hyperlink r:id="rId72" w:history="1">
        <w:r>
          <w:rPr>
            <w:rFonts w:ascii="Times New Roman CYR" w:hAnsi="Times New Roman CYR" w:cs="Times New Roman CYR"/>
            <w:color w:val="0000FF"/>
          </w:rPr>
          <w:t>Указом</w:t>
        </w:r>
      </w:hyperlink>
      <w:r>
        <w:rPr>
          <w:rFonts w:ascii="Times New Roman CYR" w:hAnsi="Times New Roman CYR" w:cs="Times New Roman CYR"/>
        </w:rPr>
        <w:t xml:space="preserve"> Президента РФ от 31.12.2020 N 822)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17.2.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(п. 17.2 </w:t>
      </w:r>
      <w:proofErr w:type="gramStart"/>
      <w:r>
        <w:rPr>
          <w:rFonts w:ascii="Times New Roman CYR" w:hAnsi="Times New Roman CYR" w:cs="Times New Roman CYR"/>
        </w:rPr>
        <w:t>введен</w:t>
      </w:r>
      <w:proofErr w:type="gramEnd"/>
      <w:r>
        <w:rPr>
          <w:rFonts w:ascii="Times New Roman CYR" w:hAnsi="Times New Roman CYR" w:cs="Times New Roman CYR"/>
        </w:rPr>
        <w:t xml:space="preserve"> </w:t>
      </w:r>
      <w:hyperlink r:id="rId73" w:history="1">
        <w:r>
          <w:rPr>
            <w:rFonts w:ascii="Times New Roman CYR" w:hAnsi="Times New Roman CYR" w:cs="Times New Roman CYR"/>
            <w:color w:val="0000FF"/>
          </w:rPr>
          <w:t>Указом</w:t>
        </w:r>
      </w:hyperlink>
      <w:r>
        <w:rPr>
          <w:rFonts w:ascii="Times New Roman CYR" w:hAnsi="Times New Roman CYR" w:cs="Times New Roman CYR"/>
        </w:rPr>
        <w:t xml:space="preserve"> Президента РФ от 31.12.2020 N 822)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18. Конкурсная комиссия состоит из председателя, заместителя председателя, секретаря и членов комиссии.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</w:t>
      </w:r>
      <w:hyperlink r:id="rId74" w:history="1">
        <w:r>
          <w:rPr>
            <w:rFonts w:ascii="Times New Roman CYR" w:hAnsi="Times New Roman CYR" w:cs="Times New Roman CYR"/>
            <w:color w:val="0000FF"/>
          </w:rPr>
          <w:t>Указа</w:t>
        </w:r>
      </w:hyperlink>
      <w:r>
        <w:rPr>
          <w:rFonts w:ascii="Times New Roman CYR" w:hAnsi="Times New Roman CYR" w:cs="Times New Roman CYR"/>
        </w:rPr>
        <w:t xml:space="preserve"> Президента РФ от 18.12.2016 N 677)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rPr>
          <w:rFonts w:ascii="Times New Roman CYR" w:hAnsi="Times New Roman CYR" w:cs="Times New Roman CYR"/>
        </w:rP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75" w:history="1">
        <w:r>
          <w:rPr>
            <w:rFonts w:ascii="Times New Roman CYR" w:hAnsi="Times New Roman CYR" w:cs="Times New Roman CYR"/>
            <w:color w:val="0000FF"/>
          </w:rPr>
          <w:t>законодательством</w:t>
        </w:r>
      </w:hyperlink>
      <w:r>
        <w:rPr>
          <w:rFonts w:ascii="Times New Roman CYR" w:hAnsi="Times New Roman CYR" w:cs="Times New Roman CYR"/>
        </w:rPr>
        <w:t xml:space="preserve"> Российской Федерации о государственной гражданской службе.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</w:t>
      </w:r>
      <w:hyperlink r:id="rId76" w:history="1">
        <w:r>
          <w:rPr>
            <w:rFonts w:ascii="Times New Roman CYR" w:hAnsi="Times New Roman CYR" w:cs="Times New Roman CYR"/>
            <w:color w:val="0000FF"/>
          </w:rPr>
          <w:t>Указа</w:t>
        </w:r>
      </w:hyperlink>
      <w:r>
        <w:rPr>
          <w:rFonts w:ascii="Times New Roman CYR" w:hAnsi="Times New Roman CYR" w:cs="Times New Roman CYR"/>
        </w:rPr>
        <w:t xml:space="preserve"> Президента РФ от 18.12.2016 N 677)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20. Заседание конкурсной комиссии проводится при наличии не менее двух кандидатов.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ред. </w:t>
      </w:r>
      <w:hyperlink r:id="rId77" w:history="1">
        <w:r>
          <w:rPr>
            <w:rFonts w:ascii="Times New Roman CYR" w:hAnsi="Times New Roman CYR" w:cs="Times New Roman CYR"/>
            <w:color w:val="0000FF"/>
          </w:rPr>
          <w:t>Указа</w:t>
        </w:r>
      </w:hyperlink>
      <w:r>
        <w:rPr>
          <w:rFonts w:ascii="Times New Roman CYR" w:hAnsi="Times New Roman CYR" w:cs="Times New Roman CYR"/>
        </w:rPr>
        <w:t xml:space="preserve"> Президента РФ от 19.03.2013 N 208)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равенстве голосов решающим является голос председателя конкурсной комиссии.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gramStart"/>
      <w:r>
        <w:rPr>
          <w:rFonts w:ascii="Times New Roman CYR" w:hAnsi="Times New Roman CYR" w:cs="Times New Roman CYR"/>
        </w:rPr>
        <w:t>а</w:t>
      </w:r>
      <w:proofErr w:type="gramEnd"/>
      <w:r>
        <w:rPr>
          <w:rFonts w:ascii="Times New Roman CYR" w:hAnsi="Times New Roman CYR" w:cs="Times New Roman CYR"/>
        </w:rPr>
        <w:t xml:space="preserve">бзац введен </w:t>
      </w:r>
      <w:hyperlink r:id="rId78" w:history="1">
        <w:r>
          <w:rPr>
            <w:rFonts w:ascii="Times New Roman CYR" w:hAnsi="Times New Roman CYR" w:cs="Times New Roman CYR"/>
            <w:color w:val="0000FF"/>
          </w:rPr>
          <w:t>Указом</w:t>
        </w:r>
      </w:hyperlink>
      <w:r>
        <w:rPr>
          <w:rFonts w:ascii="Times New Roman CYR" w:hAnsi="Times New Roman CYR" w:cs="Times New Roman CYR"/>
        </w:rPr>
        <w:t xml:space="preserve"> Президента РФ от 19.03.2014 N 156)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gramStart"/>
      <w:r>
        <w:rPr>
          <w:rFonts w:ascii="Times New Roman CYR" w:hAnsi="Times New Roman CYR" w:cs="Times New Roman CYR"/>
        </w:rPr>
        <w:t>а</w:t>
      </w:r>
      <w:proofErr w:type="gramEnd"/>
      <w:r>
        <w:rPr>
          <w:rFonts w:ascii="Times New Roman CYR" w:hAnsi="Times New Roman CYR" w:cs="Times New Roman CYR"/>
        </w:rPr>
        <w:t xml:space="preserve">бзац введен </w:t>
      </w:r>
      <w:hyperlink r:id="rId79" w:history="1">
        <w:r>
          <w:rPr>
            <w:rFonts w:ascii="Times New Roman CYR" w:hAnsi="Times New Roman CYR" w:cs="Times New Roman CYR"/>
            <w:color w:val="0000FF"/>
          </w:rPr>
          <w:t>Указом</w:t>
        </w:r>
      </w:hyperlink>
      <w:r>
        <w:rPr>
          <w:rFonts w:ascii="Times New Roman CYR" w:hAnsi="Times New Roman CYR" w:cs="Times New Roman CYR"/>
        </w:rPr>
        <w:t xml:space="preserve"> Президента РФ от 19.03.2014 N 156)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gramStart"/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 xml:space="preserve">. 24 в ред. </w:t>
      </w:r>
      <w:hyperlink r:id="rId80" w:history="1">
        <w:r>
          <w:rPr>
            <w:rFonts w:ascii="Times New Roman CYR" w:hAnsi="Times New Roman CYR" w:cs="Times New Roman CYR"/>
            <w:color w:val="0000FF"/>
          </w:rPr>
          <w:t>Указа</w:t>
        </w:r>
      </w:hyperlink>
      <w:r>
        <w:rPr>
          <w:rFonts w:ascii="Times New Roman CYR" w:hAnsi="Times New Roman CYR" w:cs="Times New Roman CYR"/>
        </w:rPr>
        <w:t xml:space="preserve"> Президента РФ от 10.09.2017 N 419)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6D30A2" w:rsidRDefault="006D30A2" w:rsidP="006D30A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(</w:t>
      </w:r>
      <w:proofErr w:type="gramStart"/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 xml:space="preserve">. 25 в ред. </w:t>
      </w:r>
      <w:hyperlink r:id="rId81" w:history="1">
        <w:r>
          <w:rPr>
            <w:rFonts w:ascii="Times New Roman CYR" w:hAnsi="Times New Roman CYR" w:cs="Times New Roman CYR"/>
            <w:color w:val="0000FF"/>
          </w:rPr>
          <w:t>Указа</w:t>
        </w:r>
      </w:hyperlink>
      <w:r>
        <w:rPr>
          <w:rFonts w:ascii="Times New Roman CYR" w:hAnsi="Times New Roman CYR" w:cs="Times New Roman CYR"/>
        </w:rPr>
        <w:t xml:space="preserve"> Президента РФ от 10.09.2017 N 419)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 CYR" w:hAnsi="Times New Roman CYR" w:cs="Times New Roman CYR"/>
        </w:rPr>
        <w:t>дств св</w:t>
      </w:r>
      <w:proofErr w:type="gramEnd"/>
      <w:r>
        <w:rPr>
          <w:rFonts w:ascii="Times New Roman CYR" w:hAnsi="Times New Roman CYR" w:cs="Times New Roman CYR"/>
        </w:rPr>
        <w:t>язи и другие), осуществляются кандидатами за счет собственных средств.</w:t>
      </w:r>
    </w:p>
    <w:p w:rsidR="006D30A2" w:rsidRDefault="006D30A2" w:rsidP="006D30A2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27. Кандидат вправе обжаловать решение конкурсной комиссии в соответствии с </w:t>
      </w:r>
      <w:hyperlink r:id="rId82" w:history="1">
        <w:r>
          <w:rPr>
            <w:rFonts w:ascii="Times New Roman CYR" w:hAnsi="Times New Roman CYR" w:cs="Times New Roman CYR"/>
            <w:color w:val="0000FF"/>
          </w:rPr>
          <w:t>законодательством</w:t>
        </w:r>
      </w:hyperlink>
      <w:r>
        <w:rPr>
          <w:rFonts w:ascii="Times New Roman CYR" w:hAnsi="Times New Roman CYR" w:cs="Times New Roman CYR"/>
        </w:rPr>
        <w:t xml:space="preserve"> Российской Федерации.</w:t>
      </w:r>
    </w:p>
    <w:p w:rsidR="006D30A2" w:rsidRDefault="006D30A2" w:rsidP="006D30A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D30A2" w:rsidRDefault="006D30A2" w:rsidP="006D30A2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6D30A2" w:rsidRDefault="006D30A2" w:rsidP="006D30A2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"/>
          <w:szCs w:val="2"/>
        </w:rPr>
      </w:pPr>
    </w:p>
    <w:p w:rsidR="002F5A1B" w:rsidRDefault="006D30A2">
      <w:bookmarkStart w:id="0" w:name="_GoBack"/>
      <w:bookmarkEnd w:id="0"/>
    </w:p>
    <w:sectPr w:rsidR="002F5A1B" w:rsidSect="00A3038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30"/>
    <w:rsid w:val="00280D30"/>
    <w:rsid w:val="004E4397"/>
    <w:rsid w:val="0053154B"/>
    <w:rsid w:val="006D30A2"/>
    <w:rsid w:val="007B245E"/>
    <w:rsid w:val="00912FF7"/>
    <w:rsid w:val="00A70DEF"/>
    <w:rsid w:val="00E56CA8"/>
    <w:rsid w:val="00E6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l%20Par41%20%20o%20" TargetMode="External"/><Relationship Id="rId18" Type="http://schemas.openxmlformats.org/officeDocument/2006/relationships/hyperlink" Target="https://login.consultant.ru/link/?req=doc&amp;base=LAW&amp;n=143609&amp;date=30.03.2022&amp;dst=100014&amp;field=134%20" TargetMode="External"/><Relationship Id="rId26" Type="http://schemas.openxmlformats.org/officeDocument/2006/relationships/hyperlink" Target="https://login.consultant.ru/link/?req=doc&amp;base=LAW&amp;n=405595&amp;date=30.03.2022&amp;dst=100216&amp;field=134%20" TargetMode="External"/><Relationship Id="rId39" Type="http://schemas.openxmlformats.org/officeDocument/2006/relationships/hyperlink" Target="https://login.consultant.ru/link/?req=doc&amp;base=LAW&amp;n=384569&amp;date=30.03.2022&amp;dst=100009&amp;field=134%20" TargetMode="External"/><Relationship Id="rId21" Type="http://schemas.openxmlformats.org/officeDocument/2006/relationships/hyperlink" Target="https://login.consultant.ru/link/?req=doc&amp;base=LAW&amp;n=277418&amp;date=30.03.2022&amp;dst=100006&amp;field=134%20" TargetMode="External"/><Relationship Id="rId34" Type="http://schemas.openxmlformats.org/officeDocument/2006/relationships/hyperlink" Target="https://login.consultant.ru/link/?req=doc&amp;base=LAW&amp;n=405595&amp;date=30.03.2022&amp;dst=232&amp;field=134%20" TargetMode="External"/><Relationship Id="rId42" Type="http://schemas.openxmlformats.org/officeDocument/2006/relationships/hyperlink" Target="https://login.consultant.ru/link/?req=doc&amp;base=LAW&amp;n=277418&amp;date=30.03.2022&amp;dst=100008&amp;field=134%20" TargetMode="External"/><Relationship Id="rId47" Type="http://schemas.openxmlformats.org/officeDocument/2006/relationships/hyperlink" Target="https://login.consultant.ru/link/?req=doc&amp;base=LAW&amp;n=405595&amp;date=30.03.2022%20" TargetMode="External"/><Relationship Id="rId50" Type="http://schemas.openxmlformats.org/officeDocument/2006/relationships/hyperlink" Target="l%20Par68%20%20o%20" TargetMode="External"/><Relationship Id="rId55" Type="http://schemas.openxmlformats.org/officeDocument/2006/relationships/hyperlink" Target="https://login.consultant.ru/link/?req=doc&amp;base=LAW&amp;n=386242&amp;date=30.03.2022&amp;dst=100043&amp;field=134%20" TargetMode="External"/><Relationship Id="rId63" Type="http://schemas.openxmlformats.org/officeDocument/2006/relationships/hyperlink" Target="https://login.consultant.ru/link/?req=doc&amp;base=LAW&amp;n=2875&amp;date=30.03.2022%20" TargetMode="External"/><Relationship Id="rId68" Type="http://schemas.openxmlformats.org/officeDocument/2006/relationships/hyperlink" Target="https://login.consultant.ru/link/?req=doc&amp;base=LAW&amp;n=387209&amp;date=30.03.2022&amp;dst=100140&amp;field=134%20" TargetMode="External"/><Relationship Id="rId76" Type="http://schemas.openxmlformats.org/officeDocument/2006/relationships/hyperlink" Target="https://login.consultant.ru/link/?req=doc&amp;base=LAW&amp;n=384569&amp;date=30.03.2022&amp;dst=100015&amp;field=134%20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277522&amp;date=30.03.2022&amp;dst=100023&amp;field=134%20" TargetMode="External"/><Relationship Id="rId71" Type="http://schemas.openxmlformats.org/officeDocument/2006/relationships/hyperlink" Target="https://login.consultant.ru/link/?req=doc&amp;base=LAW&amp;n=93980&amp;date=30.03.2022&amp;dst=100003&amp;field=134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0238&amp;date=30.03.2022%20" TargetMode="External"/><Relationship Id="rId29" Type="http://schemas.openxmlformats.org/officeDocument/2006/relationships/hyperlink" Target="https://login.consultant.ru/link/?req=doc&amp;base=LAW&amp;n=405595&amp;date=30.03.2022&amp;dst=174&amp;field=134%20" TargetMode="External"/><Relationship Id="rId11" Type="http://schemas.openxmlformats.org/officeDocument/2006/relationships/hyperlink" Target="https://login.consultant.ru/link/?req=doc&amp;base=LAW&amp;n=373086&amp;date=30.03.2022&amp;dst=100019&amp;field=134%20" TargetMode="External"/><Relationship Id="rId24" Type="http://schemas.openxmlformats.org/officeDocument/2006/relationships/hyperlink" Target="https://login.consultant.ru/link/?req=doc&amp;base=LAW&amp;n=405595&amp;date=30.03.2022&amp;dst=100233&amp;field=134%20" TargetMode="External"/><Relationship Id="rId32" Type="http://schemas.openxmlformats.org/officeDocument/2006/relationships/hyperlink" Target="https://login.consultant.ru/link/?req=doc&amp;base=LAW&amp;n=405595&amp;date=30.03.2022&amp;dst=7&amp;field=134%20" TargetMode="External"/><Relationship Id="rId37" Type="http://schemas.openxmlformats.org/officeDocument/2006/relationships/hyperlink" Target="https://login.consultant.ru/link/?req=doc&amp;base=LAW&amp;n=277519&amp;date=30.03.2022&amp;dst=100008&amp;field=134%20" TargetMode="External"/><Relationship Id="rId40" Type="http://schemas.openxmlformats.org/officeDocument/2006/relationships/hyperlink" Target="https://login.consultant.ru/link/?req=doc&amp;base=LAW&amp;n=277418&amp;date=30.03.2022&amp;dst=100007&amp;field=134%20" TargetMode="External"/><Relationship Id="rId45" Type="http://schemas.openxmlformats.org/officeDocument/2006/relationships/hyperlink" Target="https://login.consultant.ru/link/?req=doc&amp;base=LAW&amp;n=277522&amp;date=30.03.2022&amp;dst=100028&amp;field=134%20" TargetMode="External"/><Relationship Id="rId53" Type="http://schemas.openxmlformats.org/officeDocument/2006/relationships/hyperlink" Target="https://login.consultant.ru/link/?req=doc&amp;base=LAW&amp;n=277418&amp;date=30.03.2022&amp;dst=100012&amp;field=134%20" TargetMode="External"/><Relationship Id="rId58" Type="http://schemas.openxmlformats.org/officeDocument/2006/relationships/hyperlink" Target="https://login.consultant.ru/link/?req=doc&amp;base=LAW&amp;n=384569&amp;date=30.03.2022&amp;dst=100010&amp;field=134%20" TargetMode="External"/><Relationship Id="rId66" Type="http://schemas.openxmlformats.org/officeDocument/2006/relationships/hyperlink" Target="l%20Par117%20%20o%20" TargetMode="External"/><Relationship Id="rId74" Type="http://schemas.openxmlformats.org/officeDocument/2006/relationships/hyperlink" Target="https://login.consultant.ru/link/?req=doc&amp;base=LAW&amp;n=384569&amp;date=30.03.2022&amp;dst=100014&amp;field=134%20" TargetMode="External"/><Relationship Id="rId79" Type="http://schemas.openxmlformats.org/officeDocument/2006/relationships/hyperlink" Target="https://login.consultant.ru/link/?req=doc&amp;base=LAW&amp;n=277522&amp;date=30.03.2022&amp;dst=100036&amp;field=134%20" TargetMode="External"/><Relationship Id="rId5" Type="http://schemas.openxmlformats.org/officeDocument/2006/relationships/hyperlink" Target="https://login.consultant.ru/link/?req=doc&amp;base=LAW&amp;n=277519&amp;date=30.03.2022&amp;dst=100006&amp;field=134%20" TargetMode="External"/><Relationship Id="rId61" Type="http://schemas.openxmlformats.org/officeDocument/2006/relationships/hyperlink" Target="https://login.consultant.ru/link/?req=doc&amp;base=LAW&amp;n=405595&amp;date=30.03.2022&amp;dst=100758&amp;field=134%20" TargetMode="External"/><Relationship Id="rId82" Type="http://schemas.openxmlformats.org/officeDocument/2006/relationships/hyperlink" Target="https://login.consultant.ru/link/?req=doc&amp;base=LAW&amp;n=405595&amp;date=30.03.2022&amp;dst=100758&amp;field=134%20" TargetMode="External"/><Relationship Id="rId10" Type="http://schemas.openxmlformats.org/officeDocument/2006/relationships/hyperlink" Target="https://login.consultant.ru/link/?req=doc&amp;base=LAW&amp;n=384570&amp;date=30.03.2022&amp;dst=100030&amp;field=134%20" TargetMode="External"/><Relationship Id="rId19" Type="http://schemas.openxmlformats.org/officeDocument/2006/relationships/hyperlink" Target="https://login.consultant.ru/link/?req=doc&amp;base=LAW&amp;n=277522&amp;date=30.03.2022&amp;dst=100023&amp;field=134%20" TargetMode="External"/><Relationship Id="rId31" Type="http://schemas.openxmlformats.org/officeDocument/2006/relationships/hyperlink" Target="https://login.consultant.ru/link/?req=doc&amp;base=LAW&amp;n=277522&amp;date=30.03.2022&amp;dst=100026&amp;field=134%20" TargetMode="External"/><Relationship Id="rId44" Type="http://schemas.openxmlformats.org/officeDocument/2006/relationships/hyperlink" Target="https://login.consultant.ru/link/?req=doc&amp;base=LAW&amp;n=384570&amp;date=30.03.2022&amp;dst=100033&amp;field=134%20" TargetMode="External"/><Relationship Id="rId52" Type="http://schemas.openxmlformats.org/officeDocument/2006/relationships/hyperlink" Target="https://login.consultant.ru/link/?req=doc&amp;base=LAW&amp;n=386242&amp;date=30.03.2022&amp;dst=100018&amp;field=134%20" TargetMode="External"/><Relationship Id="rId60" Type="http://schemas.openxmlformats.org/officeDocument/2006/relationships/hyperlink" Target="https://login.consultant.ru/link/?req=doc&amp;base=LAW&amp;n=277418&amp;date=30.03.2022&amp;dst=100020&amp;field=134%20" TargetMode="External"/><Relationship Id="rId65" Type="http://schemas.openxmlformats.org/officeDocument/2006/relationships/hyperlink" Target="l%20Par115%20%20o%20" TargetMode="External"/><Relationship Id="rId73" Type="http://schemas.openxmlformats.org/officeDocument/2006/relationships/hyperlink" Target="https://login.consultant.ru/link/?req=doc&amp;base=LAW&amp;n=373086&amp;date=30.03.2022&amp;dst=100029&amp;field=134%20" TargetMode="External"/><Relationship Id="rId78" Type="http://schemas.openxmlformats.org/officeDocument/2006/relationships/hyperlink" Target="https://login.consultant.ru/link/?req=doc&amp;base=LAW&amp;n=277522&amp;date=30.03.2022&amp;dst=100034&amp;field=134%20" TargetMode="External"/><Relationship Id="rId81" Type="http://schemas.openxmlformats.org/officeDocument/2006/relationships/hyperlink" Target="https://login.consultant.ru/link/?req=doc&amp;base=LAW&amp;n=277418&amp;date=30.03.2022&amp;dst=100027&amp;field=134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77418&amp;date=30.03.2022&amp;dst=100006&amp;field=134%20" TargetMode="External"/><Relationship Id="rId14" Type="http://schemas.openxmlformats.org/officeDocument/2006/relationships/hyperlink" Target="https://login.consultant.ru/link/?req=doc&amp;base=LAW&amp;n=373086&amp;date=30.03.2022&amp;dst=100020&amp;field=134%20" TargetMode="External"/><Relationship Id="rId22" Type="http://schemas.openxmlformats.org/officeDocument/2006/relationships/hyperlink" Target="https://login.consultant.ru/link/?req=doc&amp;base=LAW&amp;n=384570&amp;date=30.03.2022&amp;dst=100030&amp;field=134%20" TargetMode="External"/><Relationship Id="rId27" Type="http://schemas.openxmlformats.org/officeDocument/2006/relationships/hyperlink" Target="https://login.consultant.ru/link/?req=doc&amp;base=LAW&amp;n=405595&amp;date=30.03.2022&amp;dst=100317&amp;field=134%20" TargetMode="External"/><Relationship Id="rId30" Type="http://schemas.openxmlformats.org/officeDocument/2006/relationships/hyperlink" Target="https://login.consultant.ru/link/?req=doc&amp;base=LAW&amp;n=277522&amp;date=30.03.2022&amp;dst=100024&amp;field=134%20" TargetMode="External"/><Relationship Id="rId35" Type="http://schemas.openxmlformats.org/officeDocument/2006/relationships/hyperlink" Target="https://login.consultant.ru/link/?req=doc&amp;base=LAW&amp;n=384569&amp;date=30.03.2022&amp;dst=100007&amp;field=134%20" TargetMode="External"/><Relationship Id="rId43" Type="http://schemas.openxmlformats.org/officeDocument/2006/relationships/hyperlink" Target="https://login.consultant.ru/link/?req=doc&amp;base=LAW&amp;n=384570&amp;date=30.03.2022&amp;dst=100031&amp;field=134%20" TargetMode="External"/><Relationship Id="rId48" Type="http://schemas.openxmlformats.org/officeDocument/2006/relationships/hyperlink" Target="https://login.consultant.ru/link/?req=doc&amp;base=LAW&amp;n=277418&amp;date=30.03.2022&amp;dst=100010&amp;field=134%20" TargetMode="External"/><Relationship Id="rId56" Type="http://schemas.openxmlformats.org/officeDocument/2006/relationships/hyperlink" Target="https://login.consultant.ru/link/?req=doc&amp;base=LAW&amp;n=277418&amp;date=30.03.2022&amp;dst=100017&amp;field=134%20" TargetMode="External"/><Relationship Id="rId64" Type="http://schemas.openxmlformats.org/officeDocument/2006/relationships/hyperlink" Target="https://login.consultant.ru/link/?req=doc&amp;base=LAW&amp;n=384569&amp;date=30.03.2022&amp;dst=100011&amp;field=134%20" TargetMode="External"/><Relationship Id="rId69" Type="http://schemas.openxmlformats.org/officeDocument/2006/relationships/hyperlink" Target="https://login.consultant.ru/link/?req=doc&amp;base=LAW&amp;n=143609&amp;date=30.03.2022&amp;dst=100016&amp;field=134%20" TargetMode="External"/><Relationship Id="rId77" Type="http://schemas.openxmlformats.org/officeDocument/2006/relationships/hyperlink" Target="https://login.consultant.ru/link/?req=doc&amp;base=LAW&amp;n=143609&amp;date=30.03.2022&amp;dst=100020&amp;field=134%20" TargetMode="External"/><Relationship Id="rId8" Type="http://schemas.openxmlformats.org/officeDocument/2006/relationships/hyperlink" Target="https://login.consultant.ru/link/?req=doc&amp;base=LAW&amp;n=384569&amp;date=30.03.2022&amp;dst=100006&amp;field=134%20" TargetMode="External"/><Relationship Id="rId51" Type="http://schemas.openxmlformats.org/officeDocument/2006/relationships/hyperlink" Target="l%20Par81%20%20o%20" TargetMode="External"/><Relationship Id="rId72" Type="http://schemas.openxmlformats.org/officeDocument/2006/relationships/hyperlink" Target="https://login.consultant.ru/link/?req=doc&amp;base=LAW&amp;n=373086&amp;date=30.03.2022&amp;dst=100027&amp;field=134%20" TargetMode="External"/><Relationship Id="rId80" Type="http://schemas.openxmlformats.org/officeDocument/2006/relationships/hyperlink" Target="https://login.consultant.ru/link/?req=doc&amp;base=LAW&amp;n=277418&amp;date=30.03.2022&amp;dst=100025&amp;field=134%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05595&amp;date=30.03.2022&amp;dst=100233&amp;field=134%20" TargetMode="External"/><Relationship Id="rId17" Type="http://schemas.openxmlformats.org/officeDocument/2006/relationships/hyperlink" Target="https://login.consultant.ru/link/?req=doc&amp;base=LAW&amp;n=277519&amp;date=30.03.2022&amp;dst=100006&amp;field=134%20" TargetMode="External"/><Relationship Id="rId25" Type="http://schemas.openxmlformats.org/officeDocument/2006/relationships/hyperlink" Target="https://login.consultant.ru/link/?req=doc&amp;base=LAW&amp;n=405595&amp;date=30.03.2022&amp;dst=100216&amp;field=134%20" TargetMode="External"/><Relationship Id="rId33" Type="http://schemas.openxmlformats.org/officeDocument/2006/relationships/hyperlink" Target="https://login.consultant.ru/link/?req=doc&amp;base=LAW&amp;n=277519&amp;date=30.03.2022&amp;dst=100007&amp;field=134%20" TargetMode="External"/><Relationship Id="rId38" Type="http://schemas.openxmlformats.org/officeDocument/2006/relationships/hyperlink" Target="https://login.consultant.ru/link/?req=doc&amp;base=LAW&amp;n=277522&amp;date=30.03.2022&amp;dst=100027&amp;field=134%20" TargetMode="External"/><Relationship Id="rId46" Type="http://schemas.openxmlformats.org/officeDocument/2006/relationships/hyperlink" Target="https://login.consultant.ru/link/?req=doc&amp;base=LAW&amp;n=96619&amp;date=30.03.2022&amp;dst=100279&amp;field=134%20" TargetMode="External"/><Relationship Id="rId59" Type="http://schemas.openxmlformats.org/officeDocument/2006/relationships/hyperlink" Target="https://login.consultant.ru/link/?req=doc&amp;base=LAW&amp;n=277418&amp;date=30.03.2022&amp;dst=100019&amp;field=134%20" TargetMode="External"/><Relationship Id="rId67" Type="http://schemas.openxmlformats.org/officeDocument/2006/relationships/hyperlink" Target="https://login.consultant.ru/link/?req=doc&amp;base=LAW&amp;n=373086&amp;date=30.03.2022&amp;dst=100023&amp;field=134%20" TargetMode="External"/><Relationship Id="rId20" Type="http://schemas.openxmlformats.org/officeDocument/2006/relationships/hyperlink" Target="https://login.consultant.ru/link/?req=doc&amp;base=LAW&amp;n=384569&amp;date=30.03.2022&amp;dst=100006&amp;field=134%20" TargetMode="External"/><Relationship Id="rId41" Type="http://schemas.openxmlformats.org/officeDocument/2006/relationships/hyperlink" Target="https://login.consultant.ru/link/?req=doc&amp;base=LAW&amp;n=338392&amp;date=30.03.2022&amp;dst=100007&amp;field=134%20" TargetMode="External"/><Relationship Id="rId54" Type="http://schemas.openxmlformats.org/officeDocument/2006/relationships/hyperlink" Target="https://login.consultant.ru/link/?req=doc&amp;base=LAW&amp;n=93980&amp;date=30.03.2022%20" TargetMode="External"/><Relationship Id="rId62" Type="http://schemas.openxmlformats.org/officeDocument/2006/relationships/hyperlink" Target="https://login.consultant.ru/link/?req=doc&amp;base=LAW&amp;n=277418&amp;date=30.03.2022&amp;dst=100023&amp;field=134%20" TargetMode="External"/><Relationship Id="rId70" Type="http://schemas.openxmlformats.org/officeDocument/2006/relationships/hyperlink" Target="https://login.consultant.ru/link/?req=doc&amp;base=LAW&amp;n=373086&amp;date=30.03.2022&amp;dst=100025&amp;field=134%20" TargetMode="External"/><Relationship Id="rId75" Type="http://schemas.openxmlformats.org/officeDocument/2006/relationships/hyperlink" Target="https://login.consultant.ru/link/?req=doc&amp;base=LAW&amp;n=405595&amp;date=30.03.2022%20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3609&amp;date=30.03.2022&amp;dst=100014&amp;field=134%20" TargetMode="External"/><Relationship Id="rId15" Type="http://schemas.openxmlformats.org/officeDocument/2006/relationships/hyperlink" Target="https://login.consultant.ru/link/?req=doc&amp;base=LAW&amp;n=338392&amp;date=30.03.2022&amp;dst=100007&amp;field=134%20" TargetMode="External"/><Relationship Id="rId23" Type="http://schemas.openxmlformats.org/officeDocument/2006/relationships/hyperlink" Target="https://login.consultant.ru/link/?req=doc&amp;base=LAW&amp;n=373086&amp;date=30.03.2022&amp;dst=100021&amp;field=134%20" TargetMode="External"/><Relationship Id="rId28" Type="http://schemas.openxmlformats.org/officeDocument/2006/relationships/hyperlink" Target="https://login.consultant.ru/link/?req=doc&amp;base=LAW&amp;n=405595&amp;date=30.03.2022&amp;dst=100854&amp;field=134%20" TargetMode="External"/><Relationship Id="rId36" Type="http://schemas.openxmlformats.org/officeDocument/2006/relationships/hyperlink" Target="l%20Par68%20%20o%20" TargetMode="External"/><Relationship Id="rId49" Type="http://schemas.openxmlformats.org/officeDocument/2006/relationships/hyperlink" Target="https://login.consultant.ru/link/?req=doc&amp;base=LAW&amp;n=277519&amp;date=30.03.2022&amp;dst=100010&amp;field=134%20" TargetMode="External"/><Relationship Id="rId57" Type="http://schemas.openxmlformats.org/officeDocument/2006/relationships/hyperlink" Target="https://login.consultant.ru/link/?req=doc&amp;base=LAW&amp;n=405595&amp;date=30.03.2022&amp;dst=100141&amp;field=134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5079</Words>
  <Characters>28952</Characters>
  <Application>Microsoft Office Word</Application>
  <DocSecurity>0</DocSecurity>
  <Lines>241</Lines>
  <Paragraphs>67</Paragraphs>
  <ScaleCrop>false</ScaleCrop>
  <Company/>
  <LinksUpToDate>false</LinksUpToDate>
  <CharactersWithSpaces>33964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P42_EtruhinaNG</dc:creator>
  <cp:keywords/>
  <dc:description/>
  <cp:lastModifiedBy>P42_EtruhinaNG</cp:lastModifiedBy>
  <cp:revision>2</cp:revision>
  <dcterms:created xsi:type="dcterms:W3CDTF">2022-03-30T10:53:00Z</dcterms:created>
  <dcterms:modified xsi:type="dcterms:W3CDTF">2022-03-30T10:54:00Z</dcterms:modified>
</cp:coreProperties>
</file>